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0"/>
        <w:tblW w:w="5000" w:type="pct"/>
        <w:tblInd w:w="0" w:type="dxa"/>
        <w:tblLayout w:type="autofit"/>
        <w:tblCellMar>
          <w:top w:w="0" w:type="dxa"/>
          <w:left w:w="108" w:type="dxa"/>
          <w:bottom w:w="0" w:type="dxa"/>
          <w:right w:w="108" w:type="dxa"/>
        </w:tblCellMar>
      </w:tblPr>
      <w:tblGrid>
        <w:gridCol w:w="2840"/>
        <w:gridCol w:w="2841"/>
        <w:gridCol w:w="2841"/>
      </w:tblGrid>
      <w:tr>
        <w:tblPrEx>
          <w:tblCellMar>
            <w:top w:w="0" w:type="dxa"/>
            <w:left w:w="108" w:type="dxa"/>
            <w:bottom w:w="0" w:type="dxa"/>
            <w:right w:w="108" w:type="dxa"/>
          </w:tblCellMar>
        </w:tblPrEx>
        <w:tc>
          <w:tcPr>
            <w:tcW w:w="1666" w:type="pct"/>
            <w:noWrap w:val="0"/>
            <w:vAlign w:val="top"/>
          </w:tcPr>
          <w:p>
            <w:pPr>
              <w:adjustRightInd w:val="0"/>
              <w:snapToGrid w:val="0"/>
              <w:spacing w:line="440" w:lineRule="exact"/>
              <w:rPr>
                <w:rFonts w:hint="default" w:ascii="Times New Roman" w:hAnsi="Times New Roman" w:cs="Times New Roman"/>
                <w:sz w:val="24"/>
              </w:rPr>
            </w:pPr>
            <w:r>
              <w:rPr>
                <w:rFonts w:hint="default" w:ascii="Times New Roman" w:hAnsi="Times New Roman" w:cs="Times New Roman"/>
                <w:sz w:val="24"/>
              </w:rPr>
              <w:t>证券代码：000881</w:t>
            </w:r>
          </w:p>
        </w:tc>
        <w:tc>
          <w:tcPr>
            <w:tcW w:w="1667" w:type="pct"/>
            <w:noWrap w:val="0"/>
            <w:vAlign w:val="top"/>
          </w:tcPr>
          <w:p>
            <w:pPr>
              <w:adjustRightInd w:val="0"/>
              <w:snapToGrid w:val="0"/>
              <w:spacing w:line="440" w:lineRule="exact"/>
              <w:jc w:val="center"/>
              <w:rPr>
                <w:rFonts w:hint="default" w:ascii="Times New Roman" w:hAnsi="Times New Roman" w:cs="Times New Roman"/>
                <w:sz w:val="24"/>
              </w:rPr>
            </w:pPr>
            <w:r>
              <w:rPr>
                <w:rFonts w:hint="default" w:ascii="Times New Roman" w:hAnsi="Times New Roman" w:cs="Times New Roman"/>
                <w:sz w:val="24"/>
              </w:rPr>
              <w:t>证券简称：中广核技</w:t>
            </w:r>
          </w:p>
        </w:tc>
        <w:tc>
          <w:tcPr>
            <w:tcW w:w="1667" w:type="pct"/>
            <w:noWrap w:val="0"/>
            <w:vAlign w:val="top"/>
          </w:tcPr>
          <w:p>
            <w:pPr>
              <w:adjustRightInd w:val="0"/>
              <w:snapToGrid w:val="0"/>
              <w:spacing w:line="440" w:lineRule="exact"/>
              <w:jc w:val="right"/>
              <w:rPr>
                <w:rFonts w:hint="default" w:ascii="Times New Roman" w:hAnsi="Times New Roman" w:eastAsia="宋体" w:cs="Times New Roman"/>
                <w:sz w:val="24"/>
                <w:lang w:val="en-US" w:eastAsia="zh-CN"/>
              </w:rPr>
            </w:pPr>
            <w:r>
              <w:rPr>
                <w:rFonts w:hint="default" w:ascii="Times New Roman" w:hAnsi="Times New Roman" w:cs="Times New Roman"/>
                <w:sz w:val="24"/>
              </w:rPr>
              <w:t>公告编号：202</w:t>
            </w:r>
            <w:r>
              <w:rPr>
                <w:rFonts w:hint="eastAsia" w:ascii="Times New Roman" w:hAnsi="Times New Roman" w:cs="Times New Roman"/>
                <w:sz w:val="24"/>
                <w:lang w:val="en-US" w:eastAsia="zh-CN"/>
              </w:rPr>
              <w:t>3</w:t>
            </w:r>
            <w:r>
              <w:rPr>
                <w:rFonts w:hint="default" w:ascii="Times New Roman" w:hAnsi="Times New Roman" w:cs="Times New Roman"/>
                <w:sz w:val="24"/>
              </w:rPr>
              <w:t>-0</w:t>
            </w:r>
            <w:r>
              <w:rPr>
                <w:rFonts w:hint="eastAsia" w:ascii="Times New Roman" w:hAnsi="Times New Roman" w:cs="Times New Roman"/>
                <w:sz w:val="24"/>
                <w:lang w:val="en-US" w:eastAsia="zh-CN"/>
              </w:rPr>
              <w:t>91</w:t>
            </w:r>
          </w:p>
        </w:tc>
      </w:tr>
    </w:tbl>
    <w:p>
      <w:pPr>
        <w:snapToGrid w:val="0"/>
        <w:spacing w:before="156" w:beforeLines="50"/>
        <w:jc w:val="center"/>
        <w:rPr>
          <w:rFonts w:hint="default" w:ascii="Times New Roman" w:hAnsi="Times New Roman" w:cs="Times New Roman"/>
          <w:b/>
          <w:sz w:val="36"/>
          <w:szCs w:val="36"/>
        </w:rPr>
      </w:pPr>
      <w:r>
        <w:rPr>
          <w:rFonts w:hint="default" w:ascii="Times New Roman" w:hAnsi="Times New Roman" w:cs="Times New Roman"/>
          <w:b/>
          <w:sz w:val="36"/>
          <w:szCs w:val="36"/>
        </w:rPr>
        <w:t>中广核核技术发展股份有限公司</w:t>
      </w:r>
    </w:p>
    <w:p>
      <w:pPr>
        <w:snapToGrid w:val="0"/>
        <w:jc w:val="center"/>
        <w:rPr>
          <w:rFonts w:hint="default" w:ascii="Times New Roman" w:hAnsi="Times New Roman" w:cs="Times New Roman"/>
          <w:b/>
          <w:sz w:val="36"/>
          <w:szCs w:val="36"/>
        </w:rPr>
      </w:pPr>
      <w:r>
        <w:rPr>
          <w:rFonts w:hint="default" w:ascii="Times New Roman" w:hAnsi="Times New Roman" w:cs="Times New Roman"/>
          <w:b/>
          <w:sz w:val="36"/>
          <w:szCs w:val="36"/>
        </w:rPr>
        <w:t>第</w:t>
      </w:r>
      <w:r>
        <w:rPr>
          <w:rFonts w:hint="eastAsia" w:ascii="Times New Roman" w:hAnsi="Times New Roman" w:cs="Times New Roman"/>
          <w:b/>
          <w:sz w:val="36"/>
          <w:szCs w:val="36"/>
          <w:lang w:val="en-US" w:eastAsia="zh-CN"/>
        </w:rPr>
        <w:t>十</w:t>
      </w:r>
      <w:r>
        <w:rPr>
          <w:rFonts w:hint="default" w:ascii="Times New Roman" w:hAnsi="Times New Roman" w:cs="Times New Roman"/>
          <w:b/>
          <w:sz w:val="36"/>
          <w:szCs w:val="36"/>
        </w:rPr>
        <w:t>届监事会第</w:t>
      </w:r>
      <w:r>
        <w:rPr>
          <w:rFonts w:hint="eastAsia" w:ascii="Times New Roman" w:hAnsi="Times New Roman" w:cs="Times New Roman"/>
          <w:b/>
          <w:sz w:val="36"/>
          <w:szCs w:val="36"/>
          <w:lang w:val="en-US" w:eastAsia="zh-CN"/>
        </w:rPr>
        <w:t>四</w:t>
      </w:r>
      <w:r>
        <w:rPr>
          <w:rFonts w:hint="default" w:ascii="Times New Roman" w:hAnsi="Times New Roman" w:cs="Times New Roman"/>
          <w:b/>
          <w:sz w:val="36"/>
          <w:szCs w:val="36"/>
        </w:rPr>
        <w:t>次会议决议公告</w:t>
      </w:r>
    </w:p>
    <w:p>
      <w:pPr>
        <w:snapToGrid w:val="0"/>
        <w:spacing w:before="156" w:beforeLines="50" w:line="360" w:lineRule="auto"/>
        <w:ind w:firstLine="422" w:firstLineChars="200"/>
        <w:rPr>
          <w:rFonts w:hint="default" w:ascii="Times New Roman" w:hAnsi="Times New Roman" w:cs="Times New Roman"/>
          <w:b/>
          <w:szCs w:val="21"/>
        </w:rPr>
      </w:pPr>
      <w:r>
        <w:rPr>
          <w:rFonts w:hint="default" w:ascii="Times New Roman" w:hAnsi="Times New Roman" w:cs="Times New Roman"/>
          <w:b/>
          <w:szCs w:val="21"/>
        </w:rPr>
        <w:t>本公司及监事会全体成员保证信息披露的内容真实、准确、完整，没有虚假记载、误导性陈述或者重大遗漏。</w:t>
      </w:r>
    </w:p>
    <w:p>
      <w:pPr>
        <w:adjustRightInd w:val="0"/>
        <w:snapToGrid w:val="0"/>
        <w:spacing w:line="360" w:lineRule="auto"/>
        <w:ind w:firstLine="482" w:firstLineChars="200"/>
        <w:outlineLvl w:val="0"/>
        <w:rPr>
          <w:rFonts w:hint="default" w:ascii="Times New Roman" w:hAnsi="Times New Roman" w:cs="Times New Roman"/>
          <w:b/>
          <w:sz w:val="24"/>
          <w:szCs w:val="24"/>
        </w:rPr>
      </w:pPr>
      <w:r>
        <w:rPr>
          <w:rFonts w:hint="default" w:ascii="Times New Roman" w:hAnsi="Times New Roman" w:cs="Times New Roman"/>
          <w:b/>
          <w:sz w:val="24"/>
          <w:szCs w:val="24"/>
        </w:rPr>
        <w:t>一、监事会会议召开情况</w:t>
      </w:r>
    </w:p>
    <w:p>
      <w:pPr>
        <w:adjustRightInd w:val="0"/>
        <w:snapToGrid w:val="0"/>
        <w:spacing w:line="360" w:lineRule="auto"/>
        <w:ind w:firstLine="480" w:firstLineChars="200"/>
        <w:outlineLvl w:val="0"/>
        <w:rPr>
          <w:rFonts w:hint="default" w:ascii="Times New Roman" w:hAnsi="Times New Roman" w:cs="Times New Roman"/>
          <w:sz w:val="24"/>
          <w:szCs w:val="24"/>
        </w:rPr>
      </w:pPr>
      <w:r>
        <w:rPr>
          <w:rFonts w:hint="default" w:ascii="Times New Roman" w:hAnsi="Times New Roman" w:cs="Times New Roman"/>
          <w:sz w:val="24"/>
          <w:szCs w:val="24"/>
        </w:rPr>
        <w:t>1、中广核核技术发展股份有限公司（以下简称“公司”或“中广核技”）第</w:t>
      </w:r>
      <w:r>
        <w:rPr>
          <w:rFonts w:hint="eastAsia" w:ascii="Times New Roman" w:hAnsi="Times New Roman" w:cs="Times New Roman"/>
          <w:sz w:val="24"/>
          <w:szCs w:val="24"/>
          <w:lang w:val="en-US" w:eastAsia="zh-CN"/>
        </w:rPr>
        <w:t>十</w:t>
      </w:r>
      <w:r>
        <w:rPr>
          <w:rFonts w:hint="default" w:ascii="Times New Roman" w:hAnsi="Times New Roman" w:cs="Times New Roman"/>
          <w:sz w:val="24"/>
          <w:szCs w:val="24"/>
        </w:rPr>
        <w:t>届监事会第</w:t>
      </w:r>
      <w:r>
        <w:rPr>
          <w:rFonts w:hint="eastAsia" w:ascii="Times New Roman" w:hAnsi="Times New Roman" w:cs="Times New Roman"/>
          <w:sz w:val="24"/>
          <w:szCs w:val="24"/>
          <w:lang w:val="en-US" w:eastAsia="zh-CN"/>
        </w:rPr>
        <w:t>四</w:t>
      </w:r>
      <w:r>
        <w:rPr>
          <w:rFonts w:hint="default" w:ascii="Times New Roman" w:hAnsi="Times New Roman" w:cs="Times New Roman"/>
          <w:sz w:val="24"/>
          <w:szCs w:val="24"/>
        </w:rPr>
        <w:t>次会议（以下简称“本次会议”）通知于202</w:t>
      </w:r>
      <w:r>
        <w:rPr>
          <w:rFonts w:hint="eastAsia" w:ascii="Times New Roman" w:hAnsi="Times New Roman" w:cs="Times New Roman"/>
          <w:sz w:val="24"/>
          <w:szCs w:val="24"/>
          <w:lang w:val="en-US" w:eastAsia="zh-CN"/>
        </w:rPr>
        <w:t>3</w:t>
      </w:r>
      <w:r>
        <w:rPr>
          <w:rFonts w:hint="default" w:ascii="Times New Roman" w:hAnsi="Times New Roman" w:cs="Times New Roman"/>
          <w:sz w:val="24"/>
          <w:szCs w:val="24"/>
        </w:rPr>
        <w:t>年</w:t>
      </w:r>
      <w:r>
        <w:rPr>
          <w:rFonts w:hint="eastAsia" w:ascii="Times New Roman" w:hAnsi="Times New Roman" w:cs="Times New Roman"/>
          <w:sz w:val="24"/>
          <w:szCs w:val="24"/>
          <w:lang w:val="en-US" w:eastAsia="zh-CN"/>
        </w:rPr>
        <w:t>9</w:t>
      </w:r>
      <w:r>
        <w:rPr>
          <w:rFonts w:hint="default" w:ascii="Times New Roman" w:hAnsi="Times New Roman" w:cs="Times New Roman"/>
          <w:sz w:val="24"/>
          <w:szCs w:val="24"/>
        </w:rPr>
        <w:t>月</w:t>
      </w:r>
      <w:r>
        <w:rPr>
          <w:rFonts w:hint="eastAsia" w:ascii="Times New Roman" w:hAnsi="Times New Roman" w:cs="Times New Roman"/>
          <w:sz w:val="24"/>
          <w:szCs w:val="24"/>
          <w:lang w:val="en-US" w:eastAsia="zh-CN"/>
        </w:rPr>
        <w:t>22</w:t>
      </w:r>
      <w:r>
        <w:rPr>
          <w:rFonts w:hint="default" w:ascii="Times New Roman" w:hAnsi="Times New Roman" w:cs="Times New Roman"/>
          <w:sz w:val="24"/>
          <w:szCs w:val="24"/>
        </w:rPr>
        <w:t>日以电子邮件形式发出。</w:t>
      </w:r>
    </w:p>
    <w:p>
      <w:pPr>
        <w:adjustRightInd w:val="0"/>
        <w:snapToGrid w:val="0"/>
        <w:spacing w:line="360" w:lineRule="auto"/>
        <w:ind w:firstLine="480" w:firstLineChars="200"/>
        <w:outlineLvl w:val="0"/>
        <w:rPr>
          <w:rFonts w:hint="default" w:ascii="Times New Roman" w:hAnsi="Times New Roman" w:cs="Times New Roman"/>
          <w:sz w:val="24"/>
          <w:szCs w:val="24"/>
          <w:highlight w:val="none"/>
        </w:rPr>
      </w:pPr>
      <w:r>
        <w:rPr>
          <w:rFonts w:hint="default" w:ascii="Times New Roman" w:hAnsi="Times New Roman" w:cs="Times New Roman"/>
          <w:sz w:val="24"/>
          <w:szCs w:val="24"/>
        </w:rPr>
        <w:t>2、本次会议于202</w:t>
      </w:r>
      <w:r>
        <w:rPr>
          <w:rFonts w:hint="eastAsia" w:ascii="Times New Roman" w:hAnsi="Times New Roman" w:cs="Times New Roman"/>
          <w:sz w:val="24"/>
          <w:szCs w:val="24"/>
          <w:lang w:val="en-US" w:eastAsia="zh-CN"/>
        </w:rPr>
        <w:t>3</w:t>
      </w:r>
      <w:r>
        <w:rPr>
          <w:rFonts w:hint="default" w:ascii="Times New Roman" w:hAnsi="Times New Roman" w:cs="Times New Roman"/>
          <w:sz w:val="24"/>
          <w:szCs w:val="24"/>
        </w:rPr>
        <w:t>年</w:t>
      </w:r>
      <w:r>
        <w:rPr>
          <w:rFonts w:hint="eastAsia" w:ascii="Times New Roman" w:hAnsi="Times New Roman" w:cs="Times New Roman"/>
          <w:sz w:val="24"/>
          <w:szCs w:val="24"/>
          <w:lang w:val="en-US" w:eastAsia="zh-CN"/>
        </w:rPr>
        <w:t>9</w:t>
      </w:r>
      <w:r>
        <w:rPr>
          <w:rFonts w:hint="default" w:ascii="Times New Roman" w:hAnsi="Times New Roman" w:cs="Times New Roman"/>
          <w:sz w:val="24"/>
          <w:szCs w:val="24"/>
        </w:rPr>
        <w:t>月</w:t>
      </w:r>
      <w:r>
        <w:rPr>
          <w:rFonts w:hint="eastAsia" w:ascii="Times New Roman" w:hAnsi="Times New Roman" w:cs="Times New Roman"/>
          <w:sz w:val="24"/>
          <w:szCs w:val="24"/>
          <w:lang w:val="en-US" w:eastAsia="zh-CN"/>
        </w:rPr>
        <w:t>26</w:t>
      </w:r>
      <w:r>
        <w:rPr>
          <w:rFonts w:hint="default" w:ascii="Times New Roman" w:hAnsi="Times New Roman" w:cs="Times New Roman"/>
          <w:sz w:val="24"/>
          <w:szCs w:val="24"/>
        </w:rPr>
        <w:t>日</w:t>
      </w:r>
      <w:r>
        <w:rPr>
          <w:rFonts w:hint="eastAsia" w:ascii="Times New Roman" w:hAnsi="Times New Roman" w:cs="Times New Roman"/>
          <w:sz w:val="24"/>
          <w:szCs w:val="24"/>
          <w:lang w:val="en-US" w:eastAsia="zh-CN"/>
        </w:rPr>
        <w:t>以通讯表决的方式</w:t>
      </w:r>
      <w:r>
        <w:rPr>
          <w:rFonts w:hint="default" w:ascii="Times New Roman" w:hAnsi="Times New Roman" w:cs="Times New Roman"/>
          <w:sz w:val="24"/>
          <w:szCs w:val="24"/>
          <w:highlight w:val="none"/>
        </w:rPr>
        <w:t>召开。</w:t>
      </w:r>
    </w:p>
    <w:p>
      <w:pPr>
        <w:adjustRightInd w:val="0"/>
        <w:snapToGrid w:val="0"/>
        <w:spacing w:line="360" w:lineRule="auto"/>
        <w:ind w:firstLine="480" w:firstLineChars="200"/>
        <w:outlineLvl w:val="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rPr>
        <w:t>3、本次会议应</w:t>
      </w:r>
      <w:r>
        <w:rPr>
          <w:rFonts w:hint="eastAsia" w:ascii="Times New Roman" w:hAnsi="Times New Roman" w:cs="Times New Roman"/>
          <w:color w:val="auto"/>
          <w:sz w:val="24"/>
          <w:szCs w:val="24"/>
          <w:highlight w:val="none"/>
          <w:lang w:val="en-US" w:eastAsia="zh-CN"/>
        </w:rPr>
        <w:t>到监事3名，实际参与表决监事3名。</w:t>
      </w:r>
    </w:p>
    <w:p>
      <w:pPr>
        <w:adjustRightInd w:val="0"/>
        <w:snapToGrid w:val="0"/>
        <w:spacing w:line="360" w:lineRule="auto"/>
        <w:ind w:firstLine="480" w:firstLineChars="200"/>
        <w:outlineLvl w:val="0"/>
        <w:rPr>
          <w:rFonts w:hint="default" w:ascii="Times New Roman" w:hAnsi="Times New Roman" w:cs="Times New Roman"/>
          <w:sz w:val="24"/>
          <w:szCs w:val="24"/>
        </w:rPr>
      </w:pPr>
      <w:r>
        <w:rPr>
          <w:rFonts w:hint="default" w:ascii="Times New Roman" w:hAnsi="Times New Roman" w:cs="Times New Roman"/>
          <w:sz w:val="24"/>
          <w:szCs w:val="24"/>
        </w:rPr>
        <w:t>4、本次会议由监事会主席杨军先生召集并主持。</w:t>
      </w:r>
    </w:p>
    <w:p>
      <w:pPr>
        <w:adjustRightInd w:val="0"/>
        <w:snapToGrid w:val="0"/>
        <w:spacing w:line="360" w:lineRule="auto"/>
        <w:ind w:firstLine="480" w:firstLineChars="200"/>
        <w:outlineLvl w:val="0"/>
        <w:rPr>
          <w:rFonts w:hint="default" w:ascii="Times New Roman" w:hAnsi="Times New Roman" w:cs="Times New Roman"/>
          <w:sz w:val="24"/>
          <w:szCs w:val="24"/>
        </w:rPr>
      </w:pPr>
      <w:r>
        <w:rPr>
          <w:rFonts w:hint="default" w:ascii="Times New Roman" w:hAnsi="Times New Roman" w:cs="Times New Roman"/>
          <w:sz w:val="24"/>
          <w:szCs w:val="24"/>
        </w:rPr>
        <w:t>5、本次会议的召集、召开符合有关法律、行政法规、部门规章、规范性文件和《公司章程》的规定。</w:t>
      </w:r>
    </w:p>
    <w:p>
      <w:pPr>
        <w:adjustRightInd w:val="0"/>
        <w:snapToGrid w:val="0"/>
        <w:spacing w:line="360" w:lineRule="auto"/>
        <w:ind w:firstLine="482" w:firstLineChars="200"/>
        <w:outlineLvl w:val="0"/>
        <w:rPr>
          <w:rFonts w:hint="default" w:ascii="Times New Roman" w:hAnsi="Times New Roman" w:cs="Times New Roman"/>
          <w:b/>
          <w:sz w:val="24"/>
          <w:szCs w:val="24"/>
        </w:rPr>
      </w:pPr>
      <w:r>
        <w:rPr>
          <w:rFonts w:hint="default" w:ascii="Times New Roman" w:hAnsi="Times New Roman" w:cs="Times New Roman"/>
          <w:b/>
          <w:sz w:val="24"/>
          <w:szCs w:val="24"/>
        </w:rPr>
        <w:t>二、监事会会议审议情况</w:t>
      </w:r>
    </w:p>
    <w:p>
      <w:pPr>
        <w:adjustRightInd w:val="0"/>
        <w:snapToGrid w:val="0"/>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经出席会议的监事审议和表决，本次会议形成以下决议：</w:t>
      </w:r>
    </w:p>
    <w:p>
      <w:pPr>
        <w:pStyle w:val="4"/>
        <w:snapToGrid w:val="0"/>
        <w:spacing w:before="93" w:beforeLines="30" w:after="93" w:afterLines="30" w:line="360" w:lineRule="auto"/>
        <w:ind w:firstLine="482" w:firstLineChars="200"/>
        <w:rPr>
          <w:rFonts w:hint="default" w:ascii="Times New Roman" w:hAnsi="Times New Roman" w:cs="Times New Roman"/>
          <w:b/>
          <w:sz w:val="24"/>
          <w:szCs w:val="24"/>
          <w:lang w:val="en-US" w:eastAsia="zh-CN"/>
        </w:rPr>
      </w:pPr>
      <w:r>
        <w:rPr>
          <w:rFonts w:hint="eastAsia" w:ascii="Times New Roman" w:hAnsi="Times New Roman" w:cs="Times New Roman"/>
          <w:b/>
          <w:sz w:val="24"/>
          <w:szCs w:val="24"/>
          <w:lang w:val="en-US" w:eastAsia="zh-CN"/>
        </w:rPr>
        <w:t>1</w:t>
      </w:r>
      <w:r>
        <w:rPr>
          <w:rFonts w:hint="default" w:ascii="Times New Roman" w:hAnsi="Times New Roman" w:cs="Times New Roman"/>
          <w:b/>
          <w:sz w:val="24"/>
          <w:szCs w:val="24"/>
          <w:lang w:val="en-US" w:eastAsia="zh-CN"/>
        </w:rPr>
        <w:t>、审议通过《关于续聘2023年度财务审计和内控审计机构的议案》</w:t>
      </w:r>
    </w:p>
    <w:p>
      <w:pPr>
        <w:pStyle w:val="4"/>
        <w:snapToGrid w:val="0"/>
        <w:spacing w:line="360" w:lineRule="auto"/>
        <w:ind w:firstLine="480" w:firstLineChars="2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立信会计师事务所（特殊普通合伙）具备为上市公司提供审计服务的经验与能力，能够满足上市公司聘任会计师事务所的法定条件，续聘立信会计师事务所（特殊普通合伙）有利于保障公司审计工作的质量，有利于保护公司及其他股东利益、尤其是中小股东利益。其202</w:t>
      </w:r>
      <w:r>
        <w:rPr>
          <w:rFonts w:hint="eastAsia" w:ascii="Times New Roman" w:hAnsi="Times New Roman" w:cs="Times New Roman"/>
          <w:sz w:val="24"/>
          <w:szCs w:val="24"/>
          <w:lang w:val="en-US" w:eastAsia="zh-CN"/>
        </w:rPr>
        <w:t>3</w:t>
      </w:r>
      <w:r>
        <w:rPr>
          <w:rFonts w:hint="default" w:ascii="Times New Roman" w:hAnsi="Times New Roman" w:cs="Times New Roman"/>
          <w:sz w:val="24"/>
          <w:szCs w:val="24"/>
          <w:lang w:val="en-US" w:eastAsia="zh-CN"/>
        </w:rPr>
        <w:t>年度财务审计费用和内控审计费用参考上市公司规模和市场收费情况确定，定价合理公允。同时议案审核、表决程序均符合相关法律法规、规范性文件及公司《章程》的有关规定，不存在损害公司和全体股东特别是中小股东利益的情形。</w:t>
      </w:r>
    </w:p>
    <w:p>
      <w:pPr>
        <w:pStyle w:val="4"/>
        <w:snapToGrid w:val="0"/>
        <w:spacing w:line="360" w:lineRule="auto"/>
        <w:ind w:firstLine="480" w:firstLineChars="2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表决情况：3票同意、0票反对、0票弃权、0票回避</w:t>
      </w:r>
    </w:p>
    <w:p>
      <w:pPr>
        <w:pStyle w:val="4"/>
        <w:snapToGrid w:val="0"/>
        <w:spacing w:line="360" w:lineRule="auto"/>
        <w:ind w:firstLine="480" w:firstLineChars="2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表决结果：通过</w:t>
      </w:r>
    </w:p>
    <w:p>
      <w:pPr>
        <w:pStyle w:val="4"/>
        <w:snapToGrid w:val="0"/>
        <w:spacing w:line="360" w:lineRule="auto"/>
        <w:ind w:firstLine="480" w:firstLineChars="2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本议案尚需提交公司2023年第六次临时股东大会审议。</w:t>
      </w:r>
    </w:p>
    <w:p>
      <w:pPr>
        <w:keepNext w:val="0"/>
        <w:keepLines w:val="0"/>
        <w:pageBreakBefore w:val="0"/>
        <w:widowControl w:val="0"/>
        <w:kinsoku/>
        <w:wordWrap/>
        <w:overflowPunct/>
        <w:topLinePunct w:val="0"/>
        <w:autoSpaceDE/>
        <w:autoSpaceDN/>
        <w:bidi w:val="0"/>
        <w:adjustRightInd w:val="0"/>
        <w:snapToGrid w:val="0"/>
        <w:spacing w:line="360" w:lineRule="auto"/>
        <w:ind w:left="0" w:firstLine="482" w:firstLineChars="200"/>
        <w:textAlignment w:val="auto"/>
        <w:outlineLvl w:val="0"/>
        <w:rPr>
          <w:rFonts w:hint="default" w:ascii="Times New Roman" w:hAnsi="Times New Roman" w:cs="Times New Roman"/>
          <w:b/>
          <w:sz w:val="24"/>
          <w:szCs w:val="24"/>
        </w:rPr>
      </w:pPr>
      <w:r>
        <w:rPr>
          <w:rFonts w:hint="default" w:ascii="Times New Roman" w:hAnsi="Times New Roman" w:cs="Times New Roman"/>
          <w:b/>
          <w:sz w:val="24"/>
          <w:szCs w:val="24"/>
        </w:rPr>
        <w:t>三、备查文件</w:t>
      </w:r>
    </w:p>
    <w:p>
      <w:pPr>
        <w:pStyle w:val="4"/>
        <w:keepNext w:val="0"/>
        <w:keepLines w:val="0"/>
        <w:pageBreakBefore w:val="0"/>
        <w:widowControl w:val="0"/>
        <w:kinsoku/>
        <w:wordWrap/>
        <w:overflowPunct/>
        <w:topLinePunct w:val="0"/>
        <w:autoSpaceDE/>
        <w:autoSpaceDN/>
        <w:bidi w:val="0"/>
        <w:snapToGrid w:val="0"/>
        <w:spacing w:line="360" w:lineRule="auto"/>
        <w:ind w:left="0" w:firstLine="480" w:firstLineChars="200"/>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rPr>
        <w:t>1、第</w:t>
      </w:r>
      <w:r>
        <w:rPr>
          <w:rFonts w:hint="eastAsia" w:ascii="Times New Roman" w:hAnsi="Times New Roman" w:cs="Times New Roman"/>
          <w:sz w:val="24"/>
          <w:szCs w:val="24"/>
          <w:lang w:val="en-US" w:eastAsia="zh-CN"/>
        </w:rPr>
        <w:t>十</w:t>
      </w:r>
      <w:r>
        <w:rPr>
          <w:rFonts w:hint="default" w:ascii="Times New Roman" w:hAnsi="Times New Roman" w:cs="Times New Roman"/>
          <w:sz w:val="24"/>
          <w:szCs w:val="24"/>
        </w:rPr>
        <w:t>届监事会第</w:t>
      </w:r>
      <w:r>
        <w:rPr>
          <w:rFonts w:hint="eastAsia" w:ascii="Times New Roman" w:hAnsi="Times New Roman" w:cs="Times New Roman"/>
          <w:sz w:val="24"/>
          <w:szCs w:val="24"/>
          <w:lang w:val="en-US" w:eastAsia="zh-CN"/>
        </w:rPr>
        <w:t>四</w:t>
      </w:r>
      <w:r>
        <w:rPr>
          <w:rFonts w:hint="default" w:ascii="Times New Roman" w:hAnsi="Times New Roman" w:cs="Times New Roman"/>
          <w:sz w:val="24"/>
          <w:szCs w:val="24"/>
          <w:lang w:eastAsia="zh-CN"/>
        </w:rPr>
        <w:t>次</w:t>
      </w:r>
      <w:r>
        <w:rPr>
          <w:rFonts w:hint="default" w:ascii="Times New Roman" w:hAnsi="Times New Roman" w:cs="Times New Roman"/>
          <w:sz w:val="24"/>
          <w:szCs w:val="24"/>
        </w:rPr>
        <w:t>会议决议</w:t>
      </w:r>
      <w:r>
        <w:rPr>
          <w:rFonts w:hint="default" w:ascii="Times New Roman" w:hAnsi="Times New Roman" w:cs="Times New Roman"/>
          <w:sz w:val="24"/>
          <w:szCs w:val="24"/>
          <w:lang w:eastAsia="zh-CN"/>
        </w:rPr>
        <w:t>；</w:t>
      </w:r>
    </w:p>
    <w:p>
      <w:pPr>
        <w:pStyle w:val="4"/>
        <w:keepNext w:val="0"/>
        <w:keepLines w:val="0"/>
        <w:pageBreakBefore w:val="0"/>
        <w:widowControl w:val="0"/>
        <w:kinsoku/>
        <w:wordWrap/>
        <w:overflowPunct/>
        <w:topLinePunct w:val="0"/>
        <w:autoSpaceDE/>
        <w:autoSpaceDN/>
        <w:bidi w:val="0"/>
        <w:snapToGrid w:val="0"/>
        <w:spacing w:line="360" w:lineRule="auto"/>
        <w:ind w:left="0"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rPr>
        <w:t>2、</w:t>
      </w:r>
      <w:r>
        <w:rPr>
          <w:rFonts w:hint="default" w:ascii="Times New Roman" w:hAnsi="Times New Roman" w:cs="Times New Roman"/>
          <w:bCs/>
          <w:kern w:val="0"/>
          <w:sz w:val="24"/>
          <w:szCs w:val="24"/>
        </w:rPr>
        <w:t>深交所要求的其他文件</w:t>
      </w:r>
      <w:r>
        <w:rPr>
          <w:rFonts w:hint="default" w:ascii="Times New Roman" w:hAnsi="Times New Roman" w:cs="Times New Roman"/>
          <w:bCs/>
          <w:kern w:val="0"/>
          <w:sz w:val="24"/>
          <w:szCs w:val="24"/>
          <w:lang w:eastAsia="zh-CN"/>
        </w:rPr>
        <w:t>。</w:t>
      </w:r>
    </w:p>
    <w:p>
      <w:pPr>
        <w:keepNext w:val="0"/>
        <w:keepLines w:val="0"/>
        <w:pageBreakBefore w:val="0"/>
        <w:widowControl w:val="0"/>
        <w:kinsoku/>
        <w:wordWrap/>
        <w:overflowPunct/>
        <w:topLinePunct w:val="0"/>
        <w:autoSpaceDE/>
        <w:autoSpaceDN/>
        <w:bidi w:val="0"/>
        <w:snapToGrid w:val="0"/>
        <w:spacing w:line="360" w:lineRule="auto"/>
        <w:ind w:left="0"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特此公告。</w:t>
      </w:r>
    </w:p>
    <w:p>
      <w:pPr>
        <w:snapToGrid w:val="0"/>
        <w:spacing w:line="360" w:lineRule="auto"/>
        <w:ind w:firstLine="480" w:firstLineChars="200"/>
        <w:rPr>
          <w:rFonts w:hint="default" w:ascii="Times New Roman" w:hAnsi="Times New Roman" w:cs="Times New Roman"/>
          <w:sz w:val="24"/>
          <w:szCs w:val="24"/>
        </w:rPr>
      </w:pPr>
    </w:p>
    <w:p>
      <w:pPr>
        <w:snapToGrid w:val="0"/>
        <w:spacing w:line="360" w:lineRule="auto"/>
        <w:ind w:firstLine="480" w:firstLineChars="200"/>
        <w:rPr>
          <w:rFonts w:hint="default" w:ascii="Times New Roman" w:hAnsi="Times New Roman" w:cs="Times New Roman"/>
          <w:sz w:val="24"/>
          <w:szCs w:val="24"/>
        </w:rPr>
      </w:pPr>
    </w:p>
    <w:p>
      <w:pPr>
        <w:snapToGrid w:val="0"/>
        <w:spacing w:line="360" w:lineRule="auto"/>
        <w:ind w:firstLine="482" w:firstLineChars="200"/>
        <w:jc w:val="right"/>
        <w:rPr>
          <w:rFonts w:hint="default" w:ascii="Times New Roman" w:hAnsi="Times New Roman" w:cs="Times New Roman"/>
          <w:b/>
          <w:sz w:val="24"/>
          <w:szCs w:val="24"/>
        </w:rPr>
      </w:pPr>
      <w:r>
        <w:rPr>
          <w:rFonts w:hint="default" w:ascii="Times New Roman" w:hAnsi="Times New Roman" w:cs="Times New Roman"/>
          <w:b/>
          <w:sz w:val="24"/>
          <w:szCs w:val="24"/>
        </w:rPr>
        <w:t>中广核核技术发展股份有限公司</w:t>
      </w:r>
    </w:p>
    <w:p>
      <w:pPr>
        <w:snapToGrid w:val="0"/>
        <w:spacing w:line="360" w:lineRule="auto"/>
        <w:ind w:firstLine="482" w:firstLineChars="200"/>
        <w:jc w:val="right"/>
        <w:rPr>
          <w:rFonts w:hint="default" w:ascii="Times New Roman" w:hAnsi="Times New Roman" w:cs="Times New Roman"/>
          <w:b/>
          <w:sz w:val="24"/>
          <w:szCs w:val="24"/>
        </w:rPr>
      </w:pPr>
      <w:r>
        <w:rPr>
          <w:rFonts w:hint="default" w:ascii="Times New Roman" w:hAnsi="Times New Roman" w:cs="Times New Roman"/>
          <w:b/>
          <w:sz w:val="24"/>
          <w:szCs w:val="24"/>
        </w:rPr>
        <w:t>监事会</w:t>
      </w:r>
    </w:p>
    <w:p>
      <w:pPr>
        <w:snapToGrid w:val="0"/>
        <w:spacing w:line="360" w:lineRule="auto"/>
        <w:ind w:firstLine="482" w:firstLineChars="200"/>
        <w:jc w:val="right"/>
        <w:rPr>
          <w:rFonts w:hint="default" w:ascii="Times New Roman" w:hAnsi="Times New Roman" w:cs="Times New Roman"/>
          <w:b/>
          <w:sz w:val="24"/>
          <w:szCs w:val="24"/>
        </w:rPr>
      </w:pPr>
      <w:r>
        <w:rPr>
          <w:rFonts w:hint="default" w:ascii="Times New Roman" w:hAnsi="Times New Roman" w:cs="Times New Roman"/>
          <w:b/>
          <w:sz w:val="24"/>
          <w:szCs w:val="24"/>
        </w:rPr>
        <w:t>202</w:t>
      </w:r>
      <w:r>
        <w:rPr>
          <w:rFonts w:hint="default" w:ascii="Times New Roman" w:hAnsi="Times New Roman" w:cs="Times New Roman"/>
          <w:b/>
          <w:sz w:val="24"/>
          <w:szCs w:val="24"/>
          <w:lang w:val="en-US" w:eastAsia="zh-CN"/>
        </w:rPr>
        <w:t>3</w:t>
      </w:r>
      <w:r>
        <w:rPr>
          <w:rFonts w:hint="default" w:ascii="Times New Roman" w:hAnsi="Times New Roman" w:cs="Times New Roman"/>
          <w:b/>
          <w:sz w:val="24"/>
          <w:szCs w:val="24"/>
        </w:rPr>
        <w:t>年</w:t>
      </w:r>
      <w:r>
        <w:rPr>
          <w:rFonts w:hint="eastAsia" w:ascii="Times New Roman" w:hAnsi="Times New Roman" w:cs="Times New Roman"/>
          <w:b/>
          <w:sz w:val="24"/>
          <w:szCs w:val="24"/>
          <w:lang w:val="en-US" w:eastAsia="zh-CN"/>
        </w:rPr>
        <w:t>9</w:t>
      </w:r>
      <w:r>
        <w:rPr>
          <w:rFonts w:hint="default" w:ascii="Times New Roman" w:hAnsi="Times New Roman" w:cs="Times New Roman"/>
          <w:b/>
          <w:sz w:val="24"/>
          <w:szCs w:val="24"/>
        </w:rPr>
        <w:t>月</w:t>
      </w:r>
      <w:r>
        <w:rPr>
          <w:rFonts w:hint="eastAsia" w:ascii="Times New Roman" w:hAnsi="Times New Roman" w:cs="Times New Roman"/>
          <w:b/>
          <w:sz w:val="24"/>
          <w:szCs w:val="24"/>
          <w:lang w:val="en-US" w:eastAsia="zh-CN"/>
        </w:rPr>
        <w:t>2</w:t>
      </w:r>
      <w:r>
        <w:rPr>
          <w:rFonts w:hint="eastAsia" w:cs="Times New Roman"/>
          <w:b/>
          <w:sz w:val="24"/>
          <w:szCs w:val="24"/>
          <w:lang w:val="en-US" w:eastAsia="zh-CN"/>
        </w:rPr>
        <w:t>8</w:t>
      </w:r>
      <w:bookmarkStart w:id="0" w:name="_GoBack"/>
      <w:bookmarkEnd w:id="0"/>
      <w:r>
        <w:rPr>
          <w:rFonts w:hint="default" w:ascii="Times New Roman" w:hAnsi="Times New Roman" w:cs="Times New Roman"/>
          <w:b/>
          <w:sz w:val="24"/>
          <w:szCs w:val="24"/>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CC0007"/>
    <w:multiLevelType w:val="singleLevel"/>
    <w:tmpl w:val="18CC0007"/>
    <w:lvl w:ilvl="0" w:tentative="0">
      <w:start w:val="6"/>
      <w:numFmt w:val="decimal"/>
      <w:pStyle w:val="21"/>
      <w:lvlText w:val="%1、"/>
      <w:legacy w:legacy="1" w:legacySpace="0" w:legacyIndent="465"/>
      <w:lvlJc w:val="left"/>
      <w:pPr>
        <w:ind w:left="1035" w:hanging="465"/>
      </w:pPr>
      <w:rPr>
        <w:rFonts w:hint="eastAsia" w:ascii="楷体_GB2312" w:eastAsia="楷体_GB2312"/>
        <w:b w:val="0"/>
        <w:i w:val="0"/>
        <w:sz w:val="28"/>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removePersonalInformation/>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wMDhiNGI0YmE3ODA0NTM1ZmE0YTM1N2UwNWU2NGEifQ=="/>
  </w:docVars>
  <w:rsids>
    <w:rsidRoot w:val="00B07E69"/>
    <w:rsid w:val="0000171D"/>
    <w:rsid w:val="00001B05"/>
    <w:rsid w:val="00001F37"/>
    <w:rsid w:val="0000291B"/>
    <w:rsid w:val="00003433"/>
    <w:rsid w:val="00013BAD"/>
    <w:rsid w:val="00014153"/>
    <w:rsid w:val="00014BD8"/>
    <w:rsid w:val="000222C4"/>
    <w:rsid w:val="000252E3"/>
    <w:rsid w:val="00025FF0"/>
    <w:rsid w:val="00030CE9"/>
    <w:rsid w:val="00031398"/>
    <w:rsid w:val="00031458"/>
    <w:rsid w:val="00032084"/>
    <w:rsid w:val="0003401F"/>
    <w:rsid w:val="00035D66"/>
    <w:rsid w:val="00041E73"/>
    <w:rsid w:val="00042E5E"/>
    <w:rsid w:val="00045B28"/>
    <w:rsid w:val="0004629C"/>
    <w:rsid w:val="00046D35"/>
    <w:rsid w:val="0005324B"/>
    <w:rsid w:val="000534B7"/>
    <w:rsid w:val="0005380D"/>
    <w:rsid w:val="00054591"/>
    <w:rsid w:val="000554BB"/>
    <w:rsid w:val="00055679"/>
    <w:rsid w:val="0005724A"/>
    <w:rsid w:val="000579AD"/>
    <w:rsid w:val="00061A62"/>
    <w:rsid w:val="00062129"/>
    <w:rsid w:val="00062E11"/>
    <w:rsid w:val="00063284"/>
    <w:rsid w:val="00063A9B"/>
    <w:rsid w:val="00063F7F"/>
    <w:rsid w:val="000645B1"/>
    <w:rsid w:val="00064887"/>
    <w:rsid w:val="0006546C"/>
    <w:rsid w:val="000673B0"/>
    <w:rsid w:val="000707B9"/>
    <w:rsid w:val="00070F13"/>
    <w:rsid w:val="00076777"/>
    <w:rsid w:val="00081A66"/>
    <w:rsid w:val="000828BD"/>
    <w:rsid w:val="00084B4C"/>
    <w:rsid w:val="00087283"/>
    <w:rsid w:val="00090362"/>
    <w:rsid w:val="000903E9"/>
    <w:rsid w:val="00093B3D"/>
    <w:rsid w:val="00093C0D"/>
    <w:rsid w:val="0009523F"/>
    <w:rsid w:val="000A237B"/>
    <w:rsid w:val="000A68BD"/>
    <w:rsid w:val="000A7E97"/>
    <w:rsid w:val="000B1D00"/>
    <w:rsid w:val="000B22DD"/>
    <w:rsid w:val="000B3357"/>
    <w:rsid w:val="000B3495"/>
    <w:rsid w:val="000B6A50"/>
    <w:rsid w:val="000C044E"/>
    <w:rsid w:val="000C146E"/>
    <w:rsid w:val="000C398E"/>
    <w:rsid w:val="000C5E04"/>
    <w:rsid w:val="000C71E5"/>
    <w:rsid w:val="000D1032"/>
    <w:rsid w:val="000D6F96"/>
    <w:rsid w:val="000D7118"/>
    <w:rsid w:val="000D7FDF"/>
    <w:rsid w:val="000E4DC9"/>
    <w:rsid w:val="000E4E55"/>
    <w:rsid w:val="000E4FF5"/>
    <w:rsid w:val="000E6CD7"/>
    <w:rsid w:val="000F26C4"/>
    <w:rsid w:val="000F4132"/>
    <w:rsid w:val="000F55F2"/>
    <w:rsid w:val="000F5A08"/>
    <w:rsid w:val="000F69B3"/>
    <w:rsid w:val="000F6D10"/>
    <w:rsid w:val="000F7775"/>
    <w:rsid w:val="00101550"/>
    <w:rsid w:val="00104B63"/>
    <w:rsid w:val="00104E9A"/>
    <w:rsid w:val="00105683"/>
    <w:rsid w:val="00106F91"/>
    <w:rsid w:val="001077F4"/>
    <w:rsid w:val="0011228F"/>
    <w:rsid w:val="00113D3C"/>
    <w:rsid w:val="00120AE3"/>
    <w:rsid w:val="00121480"/>
    <w:rsid w:val="00121D34"/>
    <w:rsid w:val="00122928"/>
    <w:rsid w:val="00122D74"/>
    <w:rsid w:val="00123294"/>
    <w:rsid w:val="001251EB"/>
    <w:rsid w:val="00125B28"/>
    <w:rsid w:val="001278F7"/>
    <w:rsid w:val="00127F6A"/>
    <w:rsid w:val="0013019C"/>
    <w:rsid w:val="00130517"/>
    <w:rsid w:val="001316F5"/>
    <w:rsid w:val="001318C3"/>
    <w:rsid w:val="00132C15"/>
    <w:rsid w:val="001330A5"/>
    <w:rsid w:val="0013696E"/>
    <w:rsid w:val="00136AC4"/>
    <w:rsid w:val="00137E62"/>
    <w:rsid w:val="00140E0E"/>
    <w:rsid w:val="00142DF0"/>
    <w:rsid w:val="00143646"/>
    <w:rsid w:val="00143852"/>
    <w:rsid w:val="00147023"/>
    <w:rsid w:val="00147D93"/>
    <w:rsid w:val="00150D93"/>
    <w:rsid w:val="00152F22"/>
    <w:rsid w:val="00155356"/>
    <w:rsid w:val="001567B7"/>
    <w:rsid w:val="001614C1"/>
    <w:rsid w:val="00161B69"/>
    <w:rsid w:val="001672F9"/>
    <w:rsid w:val="001711B8"/>
    <w:rsid w:val="00175AEB"/>
    <w:rsid w:val="00175CBF"/>
    <w:rsid w:val="00180636"/>
    <w:rsid w:val="00180D0E"/>
    <w:rsid w:val="00181E5E"/>
    <w:rsid w:val="00185901"/>
    <w:rsid w:val="001875D1"/>
    <w:rsid w:val="00190A46"/>
    <w:rsid w:val="00190AA3"/>
    <w:rsid w:val="0019148C"/>
    <w:rsid w:val="0019426B"/>
    <w:rsid w:val="0019430D"/>
    <w:rsid w:val="00194CB3"/>
    <w:rsid w:val="00195C37"/>
    <w:rsid w:val="00196B99"/>
    <w:rsid w:val="001A077E"/>
    <w:rsid w:val="001A134D"/>
    <w:rsid w:val="001A1406"/>
    <w:rsid w:val="001A1F79"/>
    <w:rsid w:val="001A26DE"/>
    <w:rsid w:val="001A27C9"/>
    <w:rsid w:val="001A6DBB"/>
    <w:rsid w:val="001A726D"/>
    <w:rsid w:val="001A75E0"/>
    <w:rsid w:val="001B04BC"/>
    <w:rsid w:val="001B19C7"/>
    <w:rsid w:val="001B2974"/>
    <w:rsid w:val="001B37C6"/>
    <w:rsid w:val="001B5FD5"/>
    <w:rsid w:val="001B7E28"/>
    <w:rsid w:val="001C25D0"/>
    <w:rsid w:val="001C45B4"/>
    <w:rsid w:val="001C5833"/>
    <w:rsid w:val="001C5A12"/>
    <w:rsid w:val="001D1F08"/>
    <w:rsid w:val="001D1FD2"/>
    <w:rsid w:val="001D27C2"/>
    <w:rsid w:val="001D4F10"/>
    <w:rsid w:val="001D6392"/>
    <w:rsid w:val="001D6592"/>
    <w:rsid w:val="001E02BE"/>
    <w:rsid w:val="001E14B1"/>
    <w:rsid w:val="001E1CD4"/>
    <w:rsid w:val="001E1FAC"/>
    <w:rsid w:val="001E3A1E"/>
    <w:rsid w:val="001E504C"/>
    <w:rsid w:val="001E5811"/>
    <w:rsid w:val="001F1297"/>
    <w:rsid w:val="001F5845"/>
    <w:rsid w:val="001F5C90"/>
    <w:rsid w:val="001F6AA1"/>
    <w:rsid w:val="001F6D75"/>
    <w:rsid w:val="001F7A38"/>
    <w:rsid w:val="002012CF"/>
    <w:rsid w:val="00203CC6"/>
    <w:rsid w:val="002042D4"/>
    <w:rsid w:val="0020563C"/>
    <w:rsid w:val="00211D9A"/>
    <w:rsid w:val="00213050"/>
    <w:rsid w:val="00213C3C"/>
    <w:rsid w:val="00213CFE"/>
    <w:rsid w:val="0021591A"/>
    <w:rsid w:val="002219F2"/>
    <w:rsid w:val="00223FEE"/>
    <w:rsid w:val="00224B71"/>
    <w:rsid w:val="00225612"/>
    <w:rsid w:val="00226909"/>
    <w:rsid w:val="00227D09"/>
    <w:rsid w:val="00231ABB"/>
    <w:rsid w:val="00232CED"/>
    <w:rsid w:val="002357C3"/>
    <w:rsid w:val="00236ABE"/>
    <w:rsid w:val="00241377"/>
    <w:rsid w:val="00241B2A"/>
    <w:rsid w:val="0024605D"/>
    <w:rsid w:val="00246424"/>
    <w:rsid w:val="00253EB5"/>
    <w:rsid w:val="002545F0"/>
    <w:rsid w:val="002572B1"/>
    <w:rsid w:val="0025767F"/>
    <w:rsid w:val="0026017F"/>
    <w:rsid w:val="00260217"/>
    <w:rsid w:val="00261D1D"/>
    <w:rsid w:val="0026213E"/>
    <w:rsid w:val="002637CB"/>
    <w:rsid w:val="00264971"/>
    <w:rsid w:val="002654A6"/>
    <w:rsid w:val="00265BF8"/>
    <w:rsid w:val="00266104"/>
    <w:rsid w:val="00266C88"/>
    <w:rsid w:val="00266E89"/>
    <w:rsid w:val="00267A6E"/>
    <w:rsid w:val="00270F59"/>
    <w:rsid w:val="002721D6"/>
    <w:rsid w:val="0027350F"/>
    <w:rsid w:val="00273AF5"/>
    <w:rsid w:val="00276E07"/>
    <w:rsid w:val="002815FE"/>
    <w:rsid w:val="00281F0E"/>
    <w:rsid w:val="00282538"/>
    <w:rsid w:val="0028258F"/>
    <w:rsid w:val="0028396B"/>
    <w:rsid w:val="002839BE"/>
    <w:rsid w:val="00285ECD"/>
    <w:rsid w:val="0029131D"/>
    <w:rsid w:val="0029510E"/>
    <w:rsid w:val="00295D5E"/>
    <w:rsid w:val="00295EA0"/>
    <w:rsid w:val="00296DBE"/>
    <w:rsid w:val="00296EE8"/>
    <w:rsid w:val="002A03E4"/>
    <w:rsid w:val="002A0C1F"/>
    <w:rsid w:val="002A23F3"/>
    <w:rsid w:val="002A2C51"/>
    <w:rsid w:val="002A2DF0"/>
    <w:rsid w:val="002A4FCB"/>
    <w:rsid w:val="002A50B0"/>
    <w:rsid w:val="002B1B88"/>
    <w:rsid w:val="002C1DB6"/>
    <w:rsid w:val="002C4293"/>
    <w:rsid w:val="002C42AC"/>
    <w:rsid w:val="002C64E6"/>
    <w:rsid w:val="002C72FC"/>
    <w:rsid w:val="002D0A61"/>
    <w:rsid w:val="002D1848"/>
    <w:rsid w:val="002D2DC2"/>
    <w:rsid w:val="002D4AB5"/>
    <w:rsid w:val="002D6EB7"/>
    <w:rsid w:val="002D746D"/>
    <w:rsid w:val="002E03A2"/>
    <w:rsid w:val="002E3DE1"/>
    <w:rsid w:val="002E4F28"/>
    <w:rsid w:val="002E7E85"/>
    <w:rsid w:val="002E7F16"/>
    <w:rsid w:val="002F15EF"/>
    <w:rsid w:val="00300062"/>
    <w:rsid w:val="0030260F"/>
    <w:rsid w:val="00302905"/>
    <w:rsid w:val="00302AE2"/>
    <w:rsid w:val="0030600C"/>
    <w:rsid w:val="003062F8"/>
    <w:rsid w:val="003063A6"/>
    <w:rsid w:val="00310763"/>
    <w:rsid w:val="00310B85"/>
    <w:rsid w:val="00310EFD"/>
    <w:rsid w:val="0031131E"/>
    <w:rsid w:val="003117B0"/>
    <w:rsid w:val="003134E1"/>
    <w:rsid w:val="00315795"/>
    <w:rsid w:val="00316CCE"/>
    <w:rsid w:val="00320ACB"/>
    <w:rsid w:val="00327C50"/>
    <w:rsid w:val="00331EDD"/>
    <w:rsid w:val="00332364"/>
    <w:rsid w:val="00333E09"/>
    <w:rsid w:val="00345CBD"/>
    <w:rsid w:val="00346C94"/>
    <w:rsid w:val="00352FDF"/>
    <w:rsid w:val="003539D7"/>
    <w:rsid w:val="00354346"/>
    <w:rsid w:val="003546AA"/>
    <w:rsid w:val="00354840"/>
    <w:rsid w:val="00355F63"/>
    <w:rsid w:val="00356450"/>
    <w:rsid w:val="00356B7E"/>
    <w:rsid w:val="00357CAD"/>
    <w:rsid w:val="00360B99"/>
    <w:rsid w:val="0036274C"/>
    <w:rsid w:val="00362E93"/>
    <w:rsid w:val="00362EAB"/>
    <w:rsid w:val="00364296"/>
    <w:rsid w:val="0036792F"/>
    <w:rsid w:val="00367B9E"/>
    <w:rsid w:val="00370C0B"/>
    <w:rsid w:val="003719EF"/>
    <w:rsid w:val="00373CFD"/>
    <w:rsid w:val="0037678A"/>
    <w:rsid w:val="00381162"/>
    <w:rsid w:val="00386858"/>
    <w:rsid w:val="00386C81"/>
    <w:rsid w:val="003900E3"/>
    <w:rsid w:val="00392072"/>
    <w:rsid w:val="00392691"/>
    <w:rsid w:val="00392A36"/>
    <w:rsid w:val="003938DC"/>
    <w:rsid w:val="003945CB"/>
    <w:rsid w:val="00395E96"/>
    <w:rsid w:val="003961B1"/>
    <w:rsid w:val="00397207"/>
    <w:rsid w:val="003A0D4D"/>
    <w:rsid w:val="003A1559"/>
    <w:rsid w:val="003A21A3"/>
    <w:rsid w:val="003A292F"/>
    <w:rsid w:val="003A2A74"/>
    <w:rsid w:val="003A2F92"/>
    <w:rsid w:val="003A3403"/>
    <w:rsid w:val="003A397C"/>
    <w:rsid w:val="003A4AB1"/>
    <w:rsid w:val="003A4C19"/>
    <w:rsid w:val="003A7C90"/>
    <w:rsid w:val="003B2FBC"/>
    <w:rsid w:val="003B3C10"/>
    <w:rsid w:val="003B4BB5"/>
    <w:rsid w:val="003B546C"/>
    <w:rsid w:val="003C03F3"/>
    <w:rsid w:val="003C0743"/>
    <w:rsid w:val="003C0B6B"/>
    <w:rsid w:val="003C2E06"/>
    <w:rsid w:val="003C5EA8"/>
    <w:rsid w:val="003C6F4E"/>
    <w:rsid w:val="003D0113"/>
    <w:rsid w:val="003D1DEA"/>
    <w:rsid w:val="003D3D95"/>
    <w:rsid w:val="003D4DD0"/>
    <w:rsid w:val="003D6BA8"/>
    <w:rsid w:val="003E0DBA"/>
    <w:rsid w:val="003E128D"/>
    <w:rsid w:val="003E1456"/>
    <w:rsid w:val="003E1EAF"/>
    <w:rsid w:val="003E2567"/>
    <w:rsid w:val="003E2877"/>
    <w:rsid w:val="003E47D6"/>
    <w:rsid w:val="003E54CA"/>
    <w:rsid w:val="003E55F2"/>
    <w:rsid w:val="003E7FF5"/>
    <w:rsid w:val="003F0050"/>
    <w:rsid w:val="003F0402"/>
    <w:rsid w:val="003F27DF"/>
    <w:rsid w:val="003F3D44"/>
    <w:rsid w:val="003F4A59"/>
    <w:rsid w:val="003F61E2"/>
    <w:rsid w:val="00400168"/>
    <w:rsid w:val="00401139"/>
    <w:rsid w:val="00403BC7"/>
    <w:rsid w:val="00405A64"/>
    <w:rsid w:val="0040741F"/>
    <w:rsid w:val="004100A0"/>
    <w:rsid w:val="00410D4C"/>
    <w:rsid w:val="00412C83"/>
    <w:rsid w:val="00414DAF"/>
    <w:rsid w:val="00415A70"/>
    <w:rsid w:val="004166A2"/>
    <w:rsid w:val="00416DB9"/>
    <w:rsid w:val="004211F2"/>
    <w:rsid w:val="00422294"/>
    <w:rsid w:val="00424142"/>
    <w:rsid w:val="00426523"/>
    <w:rsid w:val="00431A2F"/>
    <w:rsid w:val="004326D7"/>
    <w:rsid w:val="00433A97"/>
    <w:rsid w:val="00434146"/>
    <w:rsid w:val="004350F5"/>
    <w:rsid w:val="00436388"/>
    <w:rsid w:val="00437A6E"/>
    <w:rsid w:val="00443D58"/>
    <w:rsid w:val="00444D4A"/>
    <w:rsid w:val="00445D18"/>
    <w:rsid w:val="00446F8B"/>
    <w:rsid w:val="00447146"/>
    <w:rsid w:val="004473E9"/>
    <w:rsid w:val="00447AFC"/>
    <w:rsid w:val="00451457"/>
    <w:rsid w:val="00453A10"/>
    <w:rsid w:val="00456040"/>
    <w:rsid w:val="00460E7C"/>
    <w:rsid w:val="004610FB"/>
    <w:rsid w:val="004624B3"/>
    <w:rsid w:val="00462862"/>
    <w:rsid w:val="00465BF0"/>
    <w:rsid w:val="0047101A"/>
    <w:rsid w:val="00471EFD"/>
    <w:rsid w:val="0047424A"/>
    <w:rsid w:val="00474C11"/>
    <w:rsid w:val="004758A0"/>
    <w:rsid w:val="00480745"/>
    <w:rsid w:val="00481AA6"/>
    <w:rsid w:val="00481DC3"/>
    <w:rsid w:val="004824F5"/>
    <w:rsid w:val="004833D2"/>
    <w:rsid w:val="0048507C"/>
    <w:rsid w:val="004858EC"/>
    <w:rsid w:val="0049198B"/>
    <w:rsid w:val="00493EF0"/>
    <w:rsid w:val="00495998"/>
    <w:rsid w:val="00497F57"/>
    <w:rsid w:val="004A0C23"/>
    <w:rsid w:val="004A0E06"/>
    <w:rsid w:val="004A1ADC"/>
    <w:rsid w:val="004A2C4F"/>
    <w:rsid w:val="004A6899"/>
    <w:rsid w:val="004B0A49"/>
    <w:rsid w:val="004B2AA2"/>
    <w:rsid w:val="004B3D7C"/>
    <w:rsid w:val="004B4029"/>
    <w:rsid w:val="004B78A7"/>
    <w:rsid w:val="004C333A"/>
    <w:rsid w:val="004D0DF8"/>
    <w:rsid w:val="004D24CE"/>
    <w:rsid w:val="004D4403"/>
    <w:rsid w:val="004D51A9"/>
    <w:rsid w:val="004D5EE0"/>
    <w:rsid w:val="004E0EB1"/>
    <w:rsid w:val="004E1014"/>
    <w:rsid w:val="004E198C"/>
    <w:rsid w:val="004E1A2D"/>
    <w:rsid w:val="004E3A40"/>
    <w:rsid w:val="004E6620"/>
    <w:rsid w:val="004F04D4"/>
    <w:rsid w:val="004F21A4"/>
    <w:rsid w:val="004F5478"/>
    <w:rsid w:val="004F63AF"/>
    <w:rsid w:val="00500F35"/>
    <w:rsid w:val="00501F06"/>
    <w:rsid w:val="00502A59"/>
    <w:rsid w:val="00503020"/>
    <w:rsid w:val="00503452"/>
    <w:rsid w:val="005067E9"/>
    <w:rsid w:val="00506907"/>
    <w:rsid w:val="00507CE3"/>
    <w:rsid w:val="005116FD"/>
    <w:rsid w:val="00513E7C"/>
    <w:rsid w:val="005224F0"/>
    <w:rsid w:val="00523355"/>
    <w:rsid w:val="005237FD"/>
    <w:rsid w:val="00523AA6"/>
    <w:rsid w:val="005242ED"/>
    <w:rsid w:val="00524B07"/>
    <w:rsid w:val="0052592A"/>
    <w:rsid w:val="00527F5B"/>
    <w:rsid w:val="00531D5B"/>
    <w:rsid w:val="005331CF"/>
    <w:rsid w:val="0053371C"/>
    <w:rsid w:val="005353D1"/>
    <w:rsid w:val="00536C8D"/>
    <w:rsid w:val="00540890"/>
    <w:rsid w:val="00540C51"/>
    <w:rsid w:val="00542827"/>
    <w:rsid w:val="00547869"/>
    <w:rsid w:val="005524EB"/>
    <w:rsid w:val="005532A9"/>
    <w:rsid w:val="00553397"/>
    <w:rsid w:val="005549AD"/>
    <w:rsid w:val="005550AE"/>
    <w:rsid w:val="005552D9"/>
    <w:rsid w:val="00555881"/>
    <w:rsid w:val="005565AC"/>
    <w:rsid w:val="005569A1"/>
    <w:rsid w:val="00556DA8"/>
    <w:rsid w:val="00557C71"/>
    <w:rsid w:val="00557FD1"/>
    <w:rsid w:val="00563F9A"/>
    <w:rsid w:val="00566CDD"/>
    <w:rsid w:val="00567B95"/>
    <w:rsid w:val="00570EA4"/>
    <w:rsid w:val="00573AC5"/>
    <w:rsid w:val="00574344"/>
    <w:rsid w:val="0057659F"/>
    <w:rsid w:val="005777B9"/>
    <w:rsid w:val="00580136"/>
    <w:rsid w:val="00584BA1"/>
    <w:rsid w:val="00584DA1"/>
    <w:rsid w:val="00585497"/>
    <w:rsid w:val="005855CE"/>
    <w:rsid w:val="005870C8"/>
    <w:rsid w:val="00587FDC"/>
    <w:rsid w:val="0059030C"/>
    <w:rsid w:val="00590CD5"/>
    <w:rsid w:val="00593F93"/>
    <w:rsid w:val="005956B0"/>
    <w:rsid w:val="00596D32"/>
    <w:rsid w:val="005A060D"/>
    <w:rsid w:val="005A2A40"/>
    <w:rsid w:val="005A568A"/>
    <w:rsid w:val="005A72D8"/>
    <w:rsid w:val="005B2454"/>
    <w:rsid w:val="005C0744"/>
    <w:rsid w:val="005C2747"/>
    <w:rsid w:val="005C6911"/>
    <w:rsid w:val="005C798A"/>
    <w:rsid w:val="005D0E1B"/>
    <w:rsid w:val="005D1963"/>
    <w:rsid w:val="005D496F"/>
    <w:rsid w:val="005D7223"/>
    <w:rsid w:val="005E0C92"/>
    <w:rsid w:val="005E105C"/>
    <w:rsid w:val="005F1416"/>
    <w:rsid w:val="005F2A66"/>
    <w:rsid w:val="005F35E4"/>
    <w:rsid w:val="006008E8"/>
    <w:rsid w:val="00602400"/>
    <w:rsid w:val="006043DF"/>
    <w:rsid w:val="00604640"/>
    <w:rsid w:val="00605620"/>
    <w:rsid w:val="00611B4C"/>
    <w:rsid w:val="00612F36"/>
    <w:rsid w:val="00615CA9"/>
    <w:rsid w:val="00616451"/>
    <w:rsid w:val="0061686A"/>
    <w:rsid w:val="00617F92"/>
    <w:rsid w:val="006204BA"/>
    <w:rsid w:val="0062092E"/>
    <w:rsid w:val="006240FE"/>
    <w:rsid w:val="006245EC"/>
    <w:rsid w:val="00624D1A"/>
    <w:rsid w:val="00627EAB"/>
    <w:rsid w:val="00630AA0"/>
    <w:rsid w:val="00630CA1"/>
    <w:rsid w:val="00630F44"/>
    <w:rsid w:val="00632817"/>
    <w:rsid w:val="00632E0F"/>
    <w:rsid w:val="0063550F"/>
    <w:rsid w:val="00636B7E"/>
    <w:rsid w:val="00642525"/>
    <w:rsid w:val="006451B9"/>
    <w:rsid w:val="006501FD"/>
    <w:rsid w:val="0065064E"/>
    <w:rsid w:val="00651D62"/>
    <w:rsid w:val="00652600"/>
    <w:rsid w:val="00652C81"/>
    <w:rsid w:val="00652C9D"/>
    <w:rsid w:val="00655C99"/>
    <w:rsid w:val="00661874"/>
    <w:rsid w:val="00662635"/>
    <w:rsid w:val="006634C7"/>
    <w:rsid w:val="00663E7D"/>
    <w:rsid w:val="00671D3E"/>
    <w:rsid w:val="00674794"/>
    <w:rsid w:val="00683E22"/>
    <w:rsid w:val="00691439"/>
    <w:rsid w:val="006934B5"/>
    <w:rsid w:val="006946BB"/>
    <w:rsid w:val="006972AD"/>
    <w:rsid w:val="006A2A74"/>
    <w:rsid w:val="006A5D7B"/>
    <w:rsid w:val="006A73ED"/>
    <w:rsid w:val="006B0B10"/>
    <w:rsid w:val="006B17F7"/>
    <w:rsid w:val="006B2E0B"/>
    <w:rsid w:val="006B444E"/>
    <w:rsid w:val="006C17F8"/>
    <w:rsid w:val="006C3121"/>
    <w:rsid w:val="006C34E7"/>
    <w:rsid w:val="006C5854"/>
    <w:rsid w:val="006C7202"/>
    <w:rsid w:val="006D24A5"/>
    <w:rsid w:val="006D276D"/>
    <w:rsid w:val="006D39D0"/>
    <w:rsid w:val="006E093A"/>
    <w:rsid w:val="006E22F6"/>
    <w:rsid w:val="006E2BE6"/>
    <w:rsid w:val="006E5FB0"/>
    <w:rsid w:val="006E6045"/>
    <w:rsid w:val="006F1FE0"/>
    <w:rsid w:val="006F4AAE"/>
    <w:rsid w:val="006F5D6A"/>
    <w:rsid w:val="006F6E1C"/>
    <w:rsid w:val="006F715E"/>
    <w:rsid w:val="007005CA"/>
    <w:rsid w:val="00700761"/>
    <w:rsid w:val="00702852"/>
    <w:rsid w:val="00702A98"/>
    <w:rsid w:val="00702FAD"/>
    <w:rsid w:val="007030B6"/>
    <w:rsid w:val="00706136"/>
    <w:rsid w:val="00710858"/>
    <w:rsid w:val="00711529"/>
    <w:rsid w:val="007162F2"/>
    <w:rsid w:val="00716C3D"/>
    <w:rsid w:val="00717B9E"/>
    <w:rsid w:val="00720ED8"/>
    <w:rsid w:val="00722AE8"/>
    <w:rsid w:val="00722D7C"/>
    <w:rsid w:val="0072305D"/>
    <w:rsid w:val="0072360C"/>
    <w:rsid w:val="00723937"/>
    <w:rsid w:val="0072678B"/>
    <w:rsid w:val="007303CA"/>
    <w:rsid w:val="00731258"/>
    <w:rsid w:val="00733D3D"/>
    <w:rsid w:val="00743368"/>
    <w:rsid w:val="007467C3"/>
    <w:rsid w:val="007474E3"/>
    <w:rsid w:val="00751696"/>
    <w:rsid w:val="0075215C"/>
    <w:rsid w:val="00753911"/>
    <w:rsid w:val="00753AD4"/>
    <w:rsid w:val="007545CE"/>
    <w:rsid w:val="0075504F"/>
    <w:rsid w:val="007569AD"/>
    <w:rsid w:val="00757134"/>
    <w:rsid w:val="00757896"/>
    <w:rsid w:val="007627B2"/>
    <w:rsid w:val="00763153"/>
    <w:rsid w:val="00764FCC"/>
    <w:rsid w:val="00766AD5"/>
    <w:rsid w:val="00770B79"/>
    <w:rsid w:val="00771D24"/>
    <w:rsid w:val="007740D4"/>
    <w:rsid w:val="00775D17"/>
    <w:rsid w:val="00776DFB"/>
    <w:rsid w:val="007802AE"/>
    <w:rsid w:val="007823C8"/>
    <w:rsid w:val="007862F9"/>
    <w:rsid w:val="00786927"/>
    <w:rsid w:val="00787C93"/>
    <w:rsid w:val="00793EB9"/>
    <w:rsid w:val="0079722C"/>
    <w:rsid w:val="00797A7D"/>
    <w:rsid w:val="007A198A"/>
    <w:rsid w:val="007A1C5E"/>
    <w:rsid w:val="007A2A7D"/>
    <w:rsid w:val="007A2A9E"/>
    <w:rsid w:val="007A352E"/>
    <w:rsid w:val="007A577B"/>
    <w:rsid w:val="007A62DB"/>
    <w:rsid w:val="007A6BA3"/>
    <w:rsid w:val="007A6E3D"/>
    <w:rsid w:val="007A7F89"/>
    <w:rsid w:val="007B007C"/>
    <w:rsid w:val="007B516D"/>
    <w:rsid w:val="007B57FA"/>
    <w:rsid w:val="007B69F4"/>
    <w:rsid w:val="007B76F7"/>
    <w:rsid w:val="007B7C4C"/>
    <w:rsid w:val="007B7DCB"/>
    <w:rsid w:val="007C0B78"/>
    <w:rsid w:val="007C261C"/>
    <w:rsid w:val="007C3C54"/>
    <w:rsid w:val="007C74BE"/>
    <w:rsid w:val="007D0698"/>
    <w:rsid w:val="007D1415"/>
    <w:rsid w:val="007D3174"/>
    <w:rsid w:val="007D4C71"/>
    <w:rsid w:val="007D5FE3"/>
    <w:rsid w:val="007E0993"/>
    <w:rsid w:val="007E1A23"/>
    <w:rsid w:val="007E1D0E"/>
    <w:rsid w:val="007E3CAF"/>
    <w:rsid w:val="007E5775"/>
    <w:rsid w:val="007F12CF"/>
    <w:rsid w:val="007F3469"/>
    <w:rsid w:val="007F4B8B"/>
    <w:rsid w:val="007F7789"/>
    <w:rsid w:val="00800509"/>
    <w:rsid w:val="00801A97"/>
    <w:rsid w:val="00802140"/>
    <w:rsid w:val="008021AC"/>
    <w:rsid w:val="008029AE"/>
    <w:rsid w:val="0081143F"/>
    <w:rsid w:val="00811C5F"/>
    <w:rsid w:val="00812E89"/>
    <w:rsid w:val="00814EB4"/>
    <w:rsid w:val="00816340"/>
    <w:rsid w:val="008177DA"/>
    <w:rsid w:val="00821E29"/>
    <w:rsid w:val="00823195"/>
    <w:rsid w:val="00825794"/>
    <w:rsid w:val="00827788"/>
    <w:rsid w:val="0083025F"/>
    <w:rsid w:val="008307B3"/>
    <w:rsid w:val="00836155"/>
    <w:rsid w:val="00836F29"/>
    <w:rsid w:val="008400AC"/>
    <w:rsid w:val="00840423"/>
    <w:rsid w:val="00843E0D"/>
    <w:rsid w:val="008444D6"/>
    <w:rsid w:val="00847E3F"/>
    <w:rsid w:val="00850423"/>
    <w:rsid w:val="00853E68"/>
    <w:rsid w:val="008555BE"/>
    <w:rsid w:val="00856861"/>
    <w:rsid w:val="0085719E"/>
    <w:rsid w:val="00857E87"/>
    <w:rsid w:val="008629B0"/>
    <w:rsid w:val="0086311A"/>
    <w:rsid w:val="00863A4A"/>
    <w:rsid w:val="008648F7"/>
    <w:rsid w:val="00867CD3"/>
    <w:rsid w:val="008701F1"/>
    <w:rsid w:val="008711C0"/>
    <w:rsid w:val="00873BA3"/>
    <w:rsid w:val="0087519C"/>
    <w:rsid w:val="00880682"/>
    <w:rsid w:val="00880B2E"/>
    <w:rsid w:val="00880CCA"/>
    <w:rsid w:val="008845F8"/>
    <w:rsid w:val="008846DF"/>
    <w:rsid w:val="00885EB1"/>
    <w:rsid w:val="00886ADF"/>
    <w:rsid w:val="00886FAA"/>
    <w:rsid w:val="00887F31"/>
    <w:rsid w:val="008904F9"/>
    <w:rsid w:val="00891F38"/>
    <w:rsid w:val="008925DA"/>
    <w:rsid w:val="008957D3"/>
    <w:rsid w:val="00896432"/>
    <w:rsid w:val="00897DC3"/>
    <w:rsid w:val="008A058C"/>
    <w:rsid w:val="008A1D99"/>
    <w:rsid w:val="008A2897"/>
    <w:rsid w:val="008A6BBF"/>
    <w:rsid w:val="008A749F"/>
    <w:rsid w:val="008A77CB"/>
    <w:rsid w:val="008A7F10"/>
    <w:rsid w:val="008B142A"/>
    <w:rsid w:val="008B16D0"/>
    <w:rsid w:val="008B1935"/>
    <w:rsid w:val="008B2757"/>
    <w:rsid w:val="008B51EC"/>
    <w:rsid w:val="008B5518"/>
    <w:rsid w:val="008B5690"/>
    <w:rsid w:val="008B6F11"/>
    <w:rsid w:val="008B718D"/>
    <w:rsid w:val="008B7AC8"/>
    <w:rsid w:val="008C3079"/>
    <w:rsid w:val="008C3AF2"/>
    <w:rsid w:val="008C4CBE"/>
    <w:rsid w:val="008C5CC6"/>
    <w:rsid w:val="008C6A19"/>
    <w:rsid w:val="008D0453"/>
    <w:rsid w:val="008D12E3"/>
    <w:rsid w:val="008D21B7"/>
    <w:rsid w:val="008D26B8"/>
    <w:rsid w:val="008D2A32"/>
    <w:rsid w:val="008D31A2"/>
    <w:rsid w:val="008D511F"/>
    <w:rsid w:val="008E2019"/>
    <w:rsid w:val="008E22A2"/>
    <w:rsid w:val="008E2829"/>
    <w:rsid w:val="008E3435"/>
    <w:rsid w:val="008E6E4D"/>
    <w:rsid w:val="008E71EB"/>
    <w:rsid w:val="008F01B8"/>
    <w:rsid w:val="008F08F5"/>
    <w:rsid w:val="008F0DF8"/>
    <w:rsid w:val="008F4325"/>
    <w:rsid w:val="008F478A"/>
    <w:rsid w:val="008F6A95"/>
    <w:rsid w:val="008F6E58"/>
    <w:rsid w:val="008F7C0A"/>
    <w:rsid w:val="0090235B"/>
    <w:rsid w:val="009023CA"/>
    <w:rsid w:val="00904EF9"/>
    <w:rsid w:val="00907616"/>
    <w:rsid w:val="00912A93"/>
    <w:rsid w:val="00913D6F"/>
    <w:rsid w:val="00915398"/>
    <w:rsid w:val="00915497"/>
    <w:rsid w:val="0091560D"/>
    <w:rsid w:val="00916CA2"/>
    <w:rsid w:val="00917392"/>
    <w:rsid w:val="0091755E"/>
    <w:rsid w:val="009216D3"/>
    <w:rsid w:val="00922B6D"/>
    <w:rsid w:val="009245F2"/>
    <w:rsid w:val="00924F01"/>
    <w:rsid w:val="00933175"/>
    <w:rsid w:val="00933571"/>
    <w:rsid w:val="00935E00"/>
    <w:rsid w:val="009364B8"/>
    <w:rsid w:val="00944F4C"/>
    <w:rsid w:val="00947275"/>
    <w:rsid w:val="00950A00"/>
    <w:rsid w:val="00950C04"/>
    <w:rsid w:val="0095148B"/>
    <w:rsid w:val="0095164E"/>
    <w:rsid w:val="00960E54"/>
    <w:rsid w:val="0096261D"/>
    <w:rsid w:val="009644C0"/>
    <w:rsid w:val="00964D31"/>
    <w:rsid w:val="009667F1"/>
    <w:rsid w:val="00966E8A"/>
    <w:rsid w:val="00967FF9"/>
    <w:rsid w:val="009712B7"/>
    <w:rsid w:val="00973282"/>
    <w:rsid w:val="00973EA7"/>
    <w:rsid w:val="009740A5"/>
    <w:rsid w:val="00975EE8"/>
    <w:rsid w:val="009765BD"/>
    <w:rsid w:val="00977388"/>
    <w:rsid w:val="00977493"/>
    <w:rsid w:val="009810D1"/>
    <w:rsid w:val="00982636"/>
    <w:rsid w:val="00982751"/>
    <w:rsid w:val="00983210"/>
    <w:rsid w:val="00983AED"/>
    <w:rsid w:val="009842E9"/>
    <w:rsid w:val="00985599"/>
    <w:rsid w:val="00985F2B"/>
    <w:rsid w:val="0099415E"/>
    <w:rsid w:val="00994936"/>
    <w:rsid w:val="00995B71"/>
    <w:rsid w:val="0099629A"/>
    <w:rsid w:val="009A00F8"/>
    <w:rsid w:val="009A137D"/>
    <w:rsid w:val="009A2381"/>
    <w:rsid w:val="009A364A"/>
    <w:rsid w:val="009A38E7"/>
    <w:rsid w:val="009B01FB"/>
    <w:rsid w:val="009B2245"/>
    <w:rsid w:val="009B5A1D"/>
    <w:rsid w:val="009C128D"/>
    <w:rsid w:val="009C1FB9"/>
    <w:rsid w:val="009C7913"/>
    <w:rsid w:val="009D240B"/>
    <w:rsid w:val="009D31B1"/>
    <w:rsid w:val="009D38CD"/>
    <w:rsid w:val="009D5DDD"/>
    <w:rsid w:val="009D61C4"/>
    <w:rsid w:val="009E3356"/>
    <w:rsid w:val="009E625E"/>
    <w:rsid w:val="009F02B0"/>
    <w:rsid w:val="009F060F"/>
    <w:rsid w:val="009F2C28"/>
    <w:rsid w:val="009F3A90"/>
    <w:rsid w:val="009F6740"/>
    <w:rsid w:val="00A016A1"/>
    <w:rsid w:val="00A033D1"/>
    <w:rsid w:val="00A039F9"/>
    <w:rsid w:val="00A03A10"/>
    <w:rsid w:val="00A03ECA"/>
    <w:rsid w:val="00A0494E"/>
    <w:rsid w:val="00A0661E"/>
    <w:rsid w:val="00A06FB5"/>
    <w:rsid w:val="00A1029E"/>
    <w:rsid w:val="00A13499"/>
    <w:rsid w:val="00A16987"/>
    <w:rsid w:val="00A16F14"/>
    <w:rsid w:val="00A207C9"/>
    <w:rsid w:val="00A26FA9"/>
    <w:rsid w:val="00A27F96"/>
    <w:rsid w:val="00A27FED"/>
    <w:rsid w:val="00A304E5"/>
    <w:rsid w:val="00A3054D"/>
    <w:rsid w:val="00A30571"/>
    <w:rsid w:val="00A317A6"/>
    <w:rsid w:val="00A37EF4"/>
    <w:rsid w:val="00A40241"/>
    <w:rsid w:val="00A4139B"/>
    <w:rsid w:val="00A468D3"/>
    <w:rsid w:val="00A46CA0"/>
    <w:rsid w:val="00A50CAF"/>
    <w:rsid w:val="00A50E8C"/>
    <w:rsid w:val="00A550B0"/>
    <w:rsid w:val="00A55E0A"/>
    <w:rsid w:val="00A569CA"/>
    <w:rsid w:val="00A57DEC"/>
    <w:rsid w:val="00A627CF"/>
    <w:rsid w:val="00A64883"/>
    <w:rsid w:val="00A65141"/>
    <w:rsid w:val="00A66724"/>
    <w:rsid w:val="00A71F5F"/>
    <w:rsid w:val="00A72461"/>
    <w:rsid w:val="00A7493B"/>
    <w:rsid w:val="00A74F52"/>
    <w:rsid w:val="00A75EB3"/>
    <w:rsid w:val="00A76551"/>
    <w:rsid w:val="00A81F70"/>
    <w:rsid w:val="00A822B3"/>
    <w:rsid w:val="00A82521"/>
    <w:rsid w:val="00A830FA"/>
    <w:rsid w:val="00A83840"/>
    <w:rsid w:val="00A902B4"/>
    <w:rsid w:val="00A91E0E"/>
    <w:rsid w:val="00A9289B"/>
    <w:rsid w:val="00A945A9"/>
    <w:rsid w:val="00A94E84"/>
    <w:rsid w:val="00A96132"/>
    <w:rsid w:val="00A96608"/>
    <w:rsid w:val="00A9700B"/>
    <w:rsid w:val="00AA1A6C"/>
    <w:rsid w:val="00AA33A9"/>
    <w:rsid w:val="00AA4AA1"/>
    <w:rsid w:val="00AA75B1"/>
    <w:rsid w:val="00AA768C"/>
    <w:rsid w:val="00AB24EF"/>
    <w:rsid w:val="00AB3F07"/>
    <w:rsid w:val="00AB5465"/>
    <w:rsid w:val="00AB6F2F"/>
    <w:rsid w:val="00AC018C"/>
    <w:rsid w:val="00AC4633"/>
    <w:rsid w:val="00AC46C6"/>
    <w:rsid w:val="00AC694B"/>
    <w:rsid w:val="00AC7129"/>
    <w:rsid w:val="00AD087B"/>
    <w:rsid w:val="00AD194D"/>
    <w:rsid w:val="00AD27D3"/>
    <w:rsid w:val="00AD52C2"/>
    <w:rsid w:val="00AD5C17"/>
    <w:rsid w:val="00AE3319"/>
    <w:rsid w:val="00AE7142"/>
    <w:rsid w:val="00AF12CD"/>
    <w:rsid w:val="00AF145A"/>
    <w:rsid w:val="00AF175A"/>
    <w:rsid w:val="00AF1E23"/>
    <w:rsid w:val="00AF26A0"/>
    <w:rsid w:val="00AF30AC"/>
    <w:rsid w:val="00AF5778"/>
    <w:rsid w:val="00AF69F4"/>
    <w:rsid w:val="00AF6C67"/>
    <w:rsid w:val="00AF76B0"/>
    <w:rsid w:val="00AF7C70"/>
    <w:rsid w:val="00B0137C"/>
    <w:rsid w:val="00B018FB"/>
    <w:rsid w:val="00B02353"/>
    <w:rsid w:val="00B03255"/>
    <w:rsid w:val="00B05597"/>
    <w:rsid w:val="00B06C90"/>
    <w:rsid w:val="00B078B9"/>
    <w:rsid w:val="00B07E69"/>
    <w:rsid w:val="00B1351B"/>
    <w:rsid w:val="00B1371F"/>
    <w:rsid w:val="00B14E22"/>
    <w:rsid w:val="00B16731"/>
    <w:rsid w:val="00B17EC9"/>
    <w:rsid w:val="00B2029F"/>
    <w:rsid w:val="00B21053"/>
    <w:rsid w:val="00B215E0"/>
    <w:rsid w:val="00B22F30"/>
    <w:rsid w:val="00B231F9"/>
    <w:rsid w:val="00B233D6"/>
    <w:rsid w:val="00B275FD"/>
    <w:rsid w:val="00B3050E"/>
    <w:rsid w:val="00B31606"/>
    <w:rsid w:val="00B3682D"/>
    <w:rsid w:val="00B4086E"/>
    <w:rsid w:val="00B422D9"/>
    <w:rsid w:val="00B43E9C"/>
    <w:rsid w:val="00B44726"/>
    <w:rsid w:val="00B44BB7"/>
    <w:rsid w:val="00B44DE0"/>
    <w:rsid w:val="00B45575"/>
    <w:rsid w:val="00B45CEC"/>
    <w:rsid w:val="00B522F2"/>
    <w:rsid w:val="00B54BED"/>
    <w:rsid w:val="00B56F77"/>
    <w:rsid w:val="00B60205"/>
    <w:rsid w:val="00B61285"/>
    <w:rsid w:val="00B61617"/>
    <w:rsid w:val="00B61632"/>
    <w:rsid w:val="00B616C7"/>
    <w:rsid w:val="00B637DC"/>
    <w:rsid w:val="00B6394E"/>
    <w:rsid w:val="00B6496A"/>
    <w:rsid w:val="00B650B4"/>
    <w:rsid w:val="00B67524"/>
    <w:rsid w:val="00B72369"/>
    <w:rsid w:val="00B77DA7"/>
    <w:rsid w:val="00B806DF"/>
    <w:rsid w:val="00B81E50"/>
    <w:rsid w:val="00B8659D"/>
    <w:rsid w:val="00B87BDB"/>
    <w:rsid w:val="00B90E86"/>
    <w:rsid w:val="00B93D4B"/>
    <w:rsid w:val="00B9722B"/>
    <w:rsid w:val="00BA0BA8"/>
    <w:rsid w:val="00BA4F1B"/>
    <w:rsid w:val="00BA738D"/>
    <w:rsid w:val="00BB16E0"/>
    <w:rsid w:val="00BB53E8"/>
    <w:rsid w:val="00BC1409"/>
    <w:rsid w:val="00BC6AFB"/>
    <w:rsid w:val="00BC7D37"/>
    <w:rsid w:val="00BD15CE"/>
    <w:rsid w:val="00BD6234"/>
    <w:rsid w:val="00BD6640"/>
    <w:rsid w:val="00BD6A90"/>
    <w:rsid w:val="00BE000D"/>
    <w:rsid w:val="00BE4A70"/>
    <w:rsid w:val="00BF5D9F"/>
    <w:rsid w:val="00C026E9"/>
    <w:rsid w:val="00C02EEB"/>
    <w:rsid w:val="00C03D29"/>
    <w:rsid w:val="00C05278"/>
    <w:rsid w:val="00C074E2"/>
    <w:rsid w:val="00C07A47"/>
    <w:rsid w:val="00C07C15"/>
    <w:rsid w:val="00C11A2F"/>
    <w:rsid w:val="00C11F60"/>
    <w:rsid w:val="00C132F6"/>
    <w:rsid w:val="00C14B50"/>
    <w:rsid w:val="00C14CB8"/>
    <w:rsid w:val="00C16C41"/>
    <w:rsid w:val="00C1758E"/>
    <w:rsid w:val="00C17832"/>
    <w:rsid w:val="00C2054B"/>
    <w:rsid w:val="00C24804"/>
    <w:rsid w:val="00C267F1"/>
    <w:rsid w:val="00C26D3E"/>
    <w:rsid w:val="00C3032F"/>
    <w:rsid w:val="00C327DF"/>
    <w:rsid w:val="00C32F40"/>
    <w:rsid w:val="00C42D11"/>
    <w:rsid w:val="00C43A5E"/>
    <w:rsid w:val="00C46200"/>
    <w:rsid w:val="00C4725B"/>
    <w:rsid w:val="00C533A3"/>
    <w:rsid w:val="00C542C7"/>
    <w:rsid w:val="00C55776"/>
    <w:rsid w:val="00C56BAA"/>
    <w:rsid w:val="00C57648"/>
    <w:rsid w:val="00C61053"/>
    <w:rsid w:val="00C61709"/>
    <w:rsid w:val="00C631F8"/>
    <w:rsid w:val="00C679DE"/>
    <w:rsid w:val="00C72262"/>
    <w:rsid w:val="00C7465F"/>
    <w:rsid w:val="00C75664"/>
    <w:rsid w:val="00C75A0A"/>
    <w:rsid w:val="00C7756B"/>
    <w:rsid w:val="00C77B20"/>
    <w:rsid w:val="00C82400"/>
    <w:rsid w:val="00C843B6"/>
    <w:rsid w:val="00C86D05"/>
    <w:rsid w:val="00C91367"/>
    <w:rsid w:val="00C91A97"/>
    <w:rsid w:val="00C92F6D"/>
    <w:rsid w:val="00CA1851"/>
    <w:rsid w:val="00CA4FC0"/>
    <w:rsid w:val="00CA7DE0"/>
    <w:rsid w:val="00CB1465"/>
    <w:rsid w:val="00CB56C9"/>
    <w:rsid w:val="00CC0C7D"/>
    <w:rsid w:val="00CC18BB"/>
    <w:rsid w:val="00CC1C44"/>
    <w:rsid w:val="00CC44A7"/>
    <w:rsid w:val="00CC452C"/>
    <w:rsid w:val="00CC52F6"/>
    <w:rsid w:val="00CC5726"/>
    <w:rsid w:val="00CD03FF"/>
    <w:rsid w:val="00CD0988"/>
    <w:rsid w:val="00CD2B93"/>
    <w:rsid w:val="00CD44FF"/>
    <w:rsid w:val="00CD5927"/>
    <w:rsid w:val="00CD6EBA"/>
    <w:rsid w:val="00CD78B7"/>
    <w:rsid w:val="00CE0B0B"/>
    <w:rsid w:val="00CE2447"/>
    <w:rsid w:val="00CE2C31"/>
    <w:rsid w:val="00CE59BA"/>
    <w:rsid w:val="00CE6EB1"/>
    <w:rsid w:val="00CE7BEA"/>
    <w:rsid w:val="00CF18FC"/>
    <w:rsid w:val="00CF2204"/>
    <w:rsid w:val="00CF259F"/>
    <w:rsid w:val="00CF2B82"/>
    <w:rsid w:val="00CF3624"/>
    <w:rsid w:val="00CF46B7"/>
    <w:rsid w:val="00CF499B"/>
    <w:rsid w:val="00CF624F"/>
    <w:rsid w:val="00D00478"/>
    <w:rsid w:val="00D0433B"/>
    <w:rsid w:val="00D06450"/>
    <w:rsid w:val="00D0712E"/>
    <w:rsid w:val="00D077C3"/>
    <w:rsid w:val="00D13A10"/>
    <w:rsid w:val="00D13BF9"/>
    <w:rsid w:val="00D15FEB"/>
    <w:rsid w:val="00D171B5"/>
    <w:rsid w:val="00D20D08"/>
    <w:rsid w:val="00D20ED8"/>
    <w:rsid w:val="00D20F75"/>
    <w:rsid w:val="00D21B12"/>
    <w:rsid w:val="00D2586E"/>
    <w:rsid w:val="00D30AD1"/>
    <w:rsid w:val="00D32F6B"/>
    <w:rsid w:val="00D34BE9"/>
    <w:rsid w:val="00D3769B"/>
    <w:rsid w:val="00D43600"/>
    <w:rsid w:val="00D45D7D"/>
    <w:rsid w:val="00D460B3"/>
    <w:rsid w:val="00D463CD"/>
    <w:rsid w:val="00D46D69"/>
    <w:rsid w:val="00D5126B"/>
    <w:rsid w:val="00D5205A"/>
    <w:rsid w:val="00D526A9"/>
    <w:rsid w:val="00D527C0"/>
    <w:rsid w:val="00D53897"/>
    <w:rsid w:val="00D5498F"/>
    <w:rsid w:val="00D54F65"/>
    <w:rsid w:val="00D55D6D"/>
    <w:rsid w:val="00D60DB8"/>
    <w:rsid w:val="00D610D8"/>
    <w:rsid w:val="00D611C4"/>
    <w:rsid w:val="00D615F6"/>
    <w:rsid w:val="00D616C9"/>
    <w:rsid w:val="00D62456"/>
    <w:rsid w:val="00D6402A"/>
    <w:rsid w:val="00D65745"/>
    <w:rsid w:val="00D67AFF"/>
    <w:rsid w:val="00D70D8D"/>
    <w:rsid w:val="00D723A3"/>
    <w:rsid w:val="00D72FD8"/>
    <w:rsid w:val="00D74227"/>
    <w:rsid w:val="00D744E2"/>
    <w:rsid w:val="00D75561"/>
    <w:rsid w:val="00D80D69"/>
    <w:rsid w:val="00D83E45"/>
    <w:rsid w:val="00D9459A"/>
    <w:rsid w:val="00DA02AA"/>
    <w:rsid w:val="00DA18BD"/>
    <w:rsid w:val="00DA2A70"/>
    <w:rsid w:val="00DA637F"/>
    <w:rsid w:val="00DB06B9"/>
    <w:rsid w:val="00DB0840"/>
    <w:rsid w:val="00DB16CB"/>
    <w:rsid w:val="00DB1E0C"/>
    <w:rsid w:val="00DB5917"/>
    <w:rsid w:val="00DC3CE3"/>
    <w:rsid w:val="00DC4985"/>
    <w:rsid w:val="00DC7C64"/>
    <w:rsid w:val="00DD03A0"/>
    <w:rsid w:val="00DD08B2"/>
    <w:rsid w:val="00DD15EA"/>
    <w:rsid w:val="00DD2670"/>
    <w:rsid w:val="00DD330D"/>
    <w:rsid w:val="00DD3F44"/>
    <w:rsid w:val="00DD61D5"/>
    <w:rsid w:val="00DD6408"/>
    <w:rsid w:val="00DE055C"/>
    <w:rsid w:val="00DE115B"/>
    <w:rsid w:val="00DE3B5E"/>
    <w:rsid w:val="00DE3E3A"/>
    <w:rsid w:val="00DE4F17"/>
    <w:rsid w:val="00DE59A5"/>
    <w:rsid w:val="00DF02B4"/>
    <w:rsid w:val="00DF0F4A"/>
    <w:rsid w:val="00DF1DEB"/>
    <w:rsid w:val="00DF1E24"/>
    <w:rsid w:val="00DF21D0"/>
    <w:rsid w:val="00DF274F"/>
    <w:rsid w:val="00E039E1"/>
    <w:rsid w:val="00E04008"/>
    <w:rsid w:val="00E041AA"/>
    <w:rsid w:val="00E04C0A"/>
    <w:rsid w:val="00E054BB"/>
    <w:rsid w:val="00E057DD"/>
    <w:rsid w:val="00E06BCD"/>
    <w:rsid w:val="00E1081B"/>
    <w:rsid w:val="00E14F25"/>
    <w:rsid w:val="00E226A8"/>
    <w:rsid w:val="00E22AF7"/>
    <w:rsid w:val="00E25C22"/>
    <w:rsid w:val="00E271C9"/>
    <w:rsid w:val="00E343F6"/>
    <w:rsid w:val="00E4017A"/>
    <w:rsid w:val="00E42FBA"/>
    <w:rsid w:val="00E43C54"/>
    <w:rsid w:val="00E4503E"/>
    <w:rsid w:val="00E45C8A"/>
    <w:rsid w:val="00E45DAE"/>
    <w:rsid w:val="00E462AF"/>
    <w:rsid w:val="00E46913"/>
    <w:rsid w:val="00E51235"/>
    <w:rsid w:val="00E5439E"/>
    <w:rsid w:val="00E62DE9"/>
    <w:rsid w:val="00E661E5"/>
    <w:rsid w:val="00E70113"/>
    <w:rsid w:val="00E7021D"/>
    <w:rsid w:val="00E70C9C"/>
    <w:rsid w:val="00E70E23"/>
    <w:rsid w:val="00E7109E"/>
    <w:rsid w:val="00E860F0"/>
    <w:rsid w:val="00E918E4"/>
    <w:rsid w:val="00E954D8"/>
    <w:rsid w:val="00EA08F0"/>
    <w:rsid w:val="00EA133A"/>
    <w:rsid w:val="00EA300D"/>
    <w:rsid w:val="00EA45A8"/>
    <w:rsid w:val="00EA4F01"/>
    <w:rsid w:val="00EA6592"/>
    <w:rsid w:val="00EA6C2C"/>
    <w:rsid w:val="00EA7297"/>
    <w:rsid w:val="00EA7BFB"/>
    <w:rsid w:val="00EB24D4"/>
    <w:rsid w:val="00EB5201"/>
    <w:rsid w:val="00EB7C6A"/>
    <w:rsid w:val="00EC0CF1"/>
    <w:rsid w:val="00EC1A48"/>
    <w:rsid w:val="00EC2196"/>
    <w:rsid w:val="00EC281A"/>
    <w:rsid w:val="00EC2A81"/>
    <w:rsid w:val="00ED0F80"/>
    <w:rsid w:val="00ED1401"/>
    <w:rsid w:val="00ED195A"/>
    <w:rsid w:val="00EE00AA"/>
    <w:rsid w:val="00EE1025"/>
    <w:rsid w:val="00EE2502"/>
    <w:rsid w:val="00EE2CAA"/>
    <w:rsid w:val="00EE48D1"/>
    <w:rsid w:val="00EE75C5"/>
    <w:rsid w:val="00EE782D"/>
    <w:rsid w:val="00EF1474"/>
    <w:rsid w:val="00EF207D"/>
    <w:rsid w:val="00EF3BFA"/>
    <w:rsid w:val="00EF4B3F"/>
    <w:rsid w:val="00EF5215"/>
    <w:rsid w:val="00EF6F92"/>
    <w:rsid w:val="00F00194"/>
    <w:rsid w:val="00F00305"/>
    <w:rsid w:val="00F03772"/>
    <w:rsid w:val="00F045EA"/>
    <w:rsid w:val="00F0679F"/>
    <w:rsid w:val="00F0757A"/>
    <w:rsid w:val="00F0759D"/>
    <w:rsid w:val="00F12EFE"/>
    <w:rsid w:val="00F14C0F"/>
    <w:rsid w:val="00F15F76"/>
    <w:rsid w:val="00F1742A"/>
    <w:rsid w:val="00F2131F"/>
    <w:rsid w:val="00F21B43"/>
    <w:rsid w:val="00F22981"/>
    <w:rsid w:val="00F22F25"/>
    <w:rsid w:val="00F232D0"/>
    <w:rsid w:val="00F25B68"/>
    <w:rsid w:val="00F3162A"/>
    <w:rsid w:val="00F31FC5"/>
    <w:rsid w:val="00F35E1F"/>
    <w:rsid w:val="00F400E7"/>
    <w:rsid w:val="00F41F46"/>
    <w:rsid w:val="00F432E6"/>
    <w:rsid w:val="00F465BC"/>
    <w:rsid w:val="00F54F5F"/>
    <w:rsid w:val="00F55223"/>
    <w:rsid w:val="00F56A85"/>
    <w:rsid w:val="00F57C92"/>
    <w:rsid w:val="00F60002"/>
    <w:rsid w:val="00F604D7"/>
    <w:rsid w:val="00F64B14"/>
    <w:rsid w:val="00F67C52"/>
    <w:rsid w:val="00F7625D"/>
    <w:rsid w:val="00F771EC"/>
    <w:rsid w:val="00F77B7C"/>
    <w:rsid w:val="00F80005"/>
    <w:rsid w:val="00F82B40"/>
    <w:rsid w:val="00F83EA2"/>
    <w:rsid w:val="00F90FDB"/>
    <w:rsid w:val="00F919B8"/>
    <w:rsid w:val="00F94797"/>
    <w:rsid w:val="00F94F7B"/>
    <w:rsid w:val="00F96012"/>
    <w:rsid w:val="00FA0D23"/>
    <w:rsid w:val="00FA2423"/>
    <w:rsid w:val="00FA4011"/>
    <w:rsid w:val="00FA4DFD"/>
    <w:rsid w:val="00FA5956"/>
    <w:rsid w:val="00FA65C3"/>
    <w:rsid w:val="00FB0C32"/>
    <w:rsid w:val="00FB160E"/>
    <w:rsid w:val="00FB1D79"/>
    <w:rsid w:val="00FB231C"/>
    <w:rsid w:val="00FB249F"/>
    <w:rsid w:val="00FB2B23"/>
    <w:rsid w:val="00FB4A7F"/>
    <w:rsid w:val="00FB56EA"/>
    <w:rsid w:val="00FB6127"/>
    <w:rsid w:val="00FB613E"/>
    <w:rsid w:val="00FB6ABE"/>
    <w:rsid w:val="00FB7655"/>
    <w:rsid w:val="00FB7925"/>
    <w:rsid w:val="00FC1A26"/>
    <w:rsid w:val="00FC1B0C"/>
    <w:rsid w:val="00FC1D2D"/>
    <w:rsid w:val="00FC3893"/>
    <w:rsid w:val="00FC3C2B"/>
    <w:rsid w:val="00FC5B0F"/>
    <w:rsid w:val="00FD0124"/>
    <w:rsid w:val="00FD01C5"/>
    <w:rsid w:val="00FD18C7"/>
    <w:rsid w:val="00FD1CAB"/>
    <w:rsid w:val="00FD1E0E"/>
    <w:rsid w:val="00FD2220"/>
    <w:rsid w:val="00FD22FD"/>
    <w:rsid w:val="00FD2971"/>
    <w:rsid w:val="00FD41F8"/>
    <w:rsid w:val="00FD6CE9"/>
    <w:rsid w:val="00FE2575"/>
    <w:rsid w:val="00FE3E50"/>
    <w:rsid w:val="00FE6051"/>
    <w:rsid w:val="00FE6B3F"/>
    <w:rsid w:val="00FE72CC"/>
    <w:rsid w:val="00FE7A8B"/>
    <w:rsid w:val="00FF2B6D"/>
    <w:rsid w:val="00FF3528"/>
    <w:rsid w:val="00FF5737"/>
    <w:rsid w:val="02336896"/>
    <w:rsid w:val="0285097B"/>
    <w:rsid w:val="02AB3F32"/>
    <w:rsid w:val="03B81A62"/>
    <w:rsid w:val="04BB4DDA"/>
    <w:rsid w:val="05EF46C2"/>
    <w:rsid w:val="07D85AEB"/>
    <w:rsid w:val="093F6930"/>
    <w:rsid w:val="095C3198"/>
    <w:rsid w:val="0B736818"/>
    <w:rsid w:val="0C4D6AF1"/>
    <w:rsid w:val="0E554AEA"/>
    <w:rsid w:val="0EBE579F"/>
    <w:rsid w:val="0F7B595A"/>
    <w:rsid w:val="10524A80"/>
    <w:rsid w:val="110E3530"/>
    <w:rsid w:val="13AA4FA1"/>
    <w:rsid w:val="13E2427B"/>
    <w:rsid w:val="14170358"/>
    <w:rsid w:val="149F3835"/>
    <w:rsid w:val="19152814"/>
    <w:rsid w:val="1AA82015"/>
    <w:rsid w:val="1C8378A6"/>
    <w:rsid w:val="1E264329"/>
    <w:rsid w:val="1ED334BB"/>
    <w:rsid w:val="1F2A0480"/>
    <w:rsid w:val="204A70CC"/>
    <w:rsid w:val="227D0827"/>
    <w:rsid w:val="227E23E4"/>
    <w:rsid w:val="22DA6F5C"/>
    <w:rsid w:val="280B5EED"/>
    <w:rsid w:val="282E1C98"/>
    <w:rsid w:val="28534FC2"/>
    <w:rsid w:val="2A5E63A5"/>
    <w:rsid w:val="2B336F79"/>
    <w:rsid w:val="2B885297"/>
    <w:rsid w:val="2C155006"/>
    <w:rsid w:val="2C225863"/>
    <w:rsid w:val="2CE67F05"/>
    <w:rsid w:val="2D8C65D4"/>
    <w:rsid w:val="2F69522E"/>
    <w:rsid w:val="335B3CC5"/>
    <w:rsid w:val="33825F45"/>
    <w:rsid w:val="35CC227F"/>
    <w:rsid w:val="36654C90"/>
    <w:rsid w:val="38B07E97"/>
    <w:rsid w:val="39276786"/>
    <w:rsid w:val="394863A3"/>
    <w:rsid w:val="39A51166"/>
    <w:rsid w:val="3B91588D"/>
    <w:rsid w:val="3DE83658"/>
    <w:rsid w:val="3DF15FF8"/>
    <w:rsid w:val="3E731DB7"/>
    <w:rsid w:val="3F755419"/>
    <w:rsid w:val="40F17BE8"/>
    <w:rsid w:val="419B2629"/>
    <w:rsid w:val="41F244C9"/>
    <w:rsid w:val="420E13C7"/>
    <w:rsid w:val="42466667"/>
    <w:rsid w:val="43616514"/>
    <w:rsid w:val="43B83118"/>
    <w:rsid w:val="44214B2D"/>
    <w:rsid w:val="44945899"/>
    <w:rsid w:val="449C00CB"/>
    <w:rsid w:val="45A712D3"/>
    <w:rsid w:val="46526F21"/>
    <w:rsid w:val="47236924"/>
    <w:rsid w:val="48803F24"/>
    <w:rsid w:val="4A515CF0"/>
    <w:rsid w:val="4AB44A68"/>
    <w:rsid w:val="4E35169B"/>
    <w:rsid w:val="500B7E90"/>
    <w:rsid w:val="50CA35FB"/>
    <w:rsid w:val="50E63D18"/>
    <w:rsid w:val="51EE7FCC"/>
    <w:rsid w:val="51F26934"/>
    <w:rsid w:val="51F703B8"/>
    <w:rsid w:val="53587BF4"/>
    <w:rsid w:val="54180DFD"/>
    <w:rsid w:val="572B4582"/>
    <w:rsid w:val="57912C53"/>
    <w:rsid w:val="58E3251D"/>
    <w:rsid w:val="591D517B"/>
    <w:rsid w:val="598E6028"/>
    <w:rsid w:val="5A33719C"/>
    <w:rsid w:val="5A7750C6"/>
    <w:rsid w:val="5A8A2310"/>
    <w:rsid w:val="5B4A57C7"/>
    <w:rsid w:val="5B9A08DF"/>
    <w:rsid w:val="5E96495F"/>
    <w:rsid w:val="5FE36A47"/>
    <w:rsid w:val="603173B4"/>
    <w:rsid w:val="60997A47"/>
    <w:rsid w:val="618241CD"/>
    <w:rsid w:val="6188240B"/>
    <w:rsid w:val="623C4A0A"/>
    <w:rsid w:val="64B81A19"/>
    <w:rsid w:val="65323DF9"/>
    <w:rsid w:val="66047726"/>
    <w:rsid w:val="686C313B"/>
    <w:rsid w:val="68D73A32"/>
    <w:rsid w:val="69DA5D7D"/>
    <w:rsid w:val="6B6D4636"/>
    <w:rsid w:val="6BEA3CDD"/>
    <w:rsid w:val="6D926B05"/>
    <w:rsid w:val="6F3023BB"/>
    <w:rsid w:val="71B13BCD"/>
    <w:rsid w:val="71F33D47"/>
    <w:rsid w:val="72D272BD"/>
    <w:rsid w:val="734154FD"/>
    <w:rsid w:val="739518FC"/>
    <w:rsid w:val="739C3AF5"/>
    <w:rsid w:val="73D40B5A"/>
    <w:rsid w:val="74495208"/>
    <w:rsid w:val="74912E4E"/>
    <w:rsid w:val="78630D5D"/>
    <w:rsid w:val="7AA147E1"/>
    <w:rsid w:val="7B206293"/>
    <w:rsid w:val="7BB953C3"/>
    <w:rsid w:val="7BF73B67"/>
    <w:rsid w:val="7D5A6090"/>
    <w:rsid w:val="7DA12F08"/>
    <w:rsid w:val="7EE064D9"/>
    <w:rsid w:val="7FD46B0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2">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2">
    <w:name w:val="annotation text"/>
    <w:basedOn w:val="1"/>
    <w:link w:val="15"/>
    <w:uiPriority w:val="0"/>
    <w:pPr>
      <w:jc w:val="left"/>
    </w:pPr>
  </w:style>
  <w:style w:type="paragraph" w:styleId="3">
    <w:name w:val="Body Text Indent"/>
    <w:basedOn w:val="1"/>
    <w:uiPriority w:val="0"/>
    <w:pPr>
      <w:ind w:firstLine="576"/>
    </w:pPr>
    <w:rPr>
      <w:rFonts w:ascii="仿宋_GB2312" w:eastAsia="仿宋_GB2312"/>
      <w:sz w:val="28"/>
      <w:szCs w:val="24"/>
    </w:rPr>
  </w:style>
  <w:style w:type="paragraph" w:styleId="4">
    <w:name w:val="Plain Text"/>
    <w:basedOn w:val="1"/>
    <w:link w:val="16"/>
    <w:uiPriority w:val="99"/>
    <w:rPr>
      <w:rFonts w:ascii="宋体" w:hAnsi="Courier New"/>
    </w:rPr>
  </w:style>
  <w:style w:type="paragraph" w:styleId="5">
    <w:name w:val="Date"/>
    <w:basedOn w:val="1"/>
    <w:next w:val="1"/>
    <w:uiPriority w:val="0"/>
    <w:pPr>
      <w:adjustRightInd w:val="0"/>
      <w:spacing w:line="312" w:lineRule="atLeast"/>
      <w:jc w:val="right"/>
      <w:textAlignment w:val="baseline"/>
    </w:pPr>
    <w:rPr>
      <w:kern w:val="0"/>
    </w:rPr>
  </w:style>
  <w:style w:type="paragraph" w:styleId="6">
    <w:name w:val="Balloon Text"/>
    <w:basedOn w:val="1"/>
    <w:semiHidden/>
    <w:uiPriority w:val="0"/>
    <w:rPr>
      <w:sz w:val="18"/>
      <w:szCs w:val="18"/>
    </w:rPr>
  </w:style>
  <w:style w:type="paragraph" w:styleId="7">
    <w:name w:val="footer"/>
    <w:basedOn w:val="1"/>
    <w:link w:val="17"/>
    <w:uiPriority w:val="0"/>
    <w:pPr>
      <w:tabs>
        <w:tab w:val="center" w:pos="4153"/>
        <w:tab w:val="right" w:pos="8306"/>
      </w:tabs>
      <w:snapToGrid w:val="0"/>
      <w:jc w:val="left"/>
    </w:pPr>
    <w:rPr>
      <w:sz w:val="18"/>
      <w:szCs w:val="18"/>
    </w:rPr>
  </w:style>
  <w:style w:type="paragraph" w:styleId="8">
    <w:name w:val="header"/>
    <w:basedOn w:val="1"/>
    <w:link w:val="18"/>
    <w:uiPriority w:val="0"/>
    <w:pPr>
      <w:pBdr>
        <w:bottom w:val="single" w:color="auto" w:sz="6" w:space="1"/>
      </w:pBdr>
      <w:tabs>
        <w:tab w:val="center" w:pos="4153"/>
        <w:tab w:val="right" w:pos="8306"/>
      </w:tabs>
      <w:snapToGrid w:val="0"/>
      <w:jc w:val="center"/>
    </w:pPr>
    <w:rPr>
      <w:sz w:val="18"/>
      <w:szCs w:val="18"/>
    </w:rPr>
  </w:style>
  <w:style w:type="paragraph" w:styleId="9">
    <w:name w:val="annotation subject"/>
    <w:basedOn w:val="2"/>
    <w:next w:val="2"/>
    <w:link w:val="19"/>
    <w:uiPriority w:val="0"/>
    <w:rPr>
      <w:b/>
      <w:bCs/>
    </w:rPr>
  </w:style>
  <w:style w:type="table" w:styleId="11">
    <w:name w:val="Table Grid"/>
    <w:basedOn w:val="10"/>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uiPriority w:val="0"/>
    <w:rPr>
      <w:color w:val="0000FF"/>
      <w:u w:val="single"/>
    </w:rPr>
  </w:style>
  <w:style w:type="character" w:styleId="14">
    <w:name w:val="annotation reference"/>
    <w:basedOn w:val="12"/>
    <w:uiPriority w:val="0"/>
    <w:rPr>
      <w:sz w:val="21"/>
      <w:szCs w:val="21"/>
    </w:rPr>
  </w:style>
  <w:style w:type="character" w:customStyle="1" w:styleId="15">
    <w:name w:val="批注文字 Char"/>
    <w:link w:val="2"/>
    <w:uiPriority w:val="0"/>
    <w:rPr>
      <w:kern w:val="2"/>
      <w:sz w:val="21"/>
    </w:rPr>
  </w:style>
  <w:style w:type="character" w:customStyle="1" w:styleId="16">
    <w:name w:val="纯文本 Char"/>
    <w:link w:val="4"/>
    <w:uiPriority w:val="99"/>
    <w:rPr>
      <w:rFonts w:ascii="宋体" w:hAnsi="Courier New"/>
      <w:kern w:val="2"/>
      <w:sz w:val="21"/>
    </w:rPr>
  </w:style>
  <w:style w:type="character" w:customStyle="1" w:styleId="17">
    <w:name w:val="页脚 Char"/>
    <w:link w:val="7"/>
    <w:uiPriority w:val="0"/>
    <w:rPr>
      <w:kern w:val="2"/>
      <w:sz w:val="18"/>
      <w:szCs w:val="18"/>
    </w:rPr>
  </w:style>
  <w:style w:type="character" w:customStyle="1" w:styleId="18">
    <w:name w:val="页眉 Char"/>
    <w:link w:val="8"/>
    <w:uiPriority w:val="0"/>
    <w:rPr>
      <w:kern w:val="2"/>
      <w:sz w:val="18"/>
      <w:szCs w:val="18"/>
    </w:rPr>
  </w:style>
  <w:style w:type="character" w:customStyle="1" w:styleId="19">
    <w:name w:val="批注主题 Char"/>
    <w:link w:val="9"/>
    <w:uiPriority w:val="0"/>
    <w:rPr>
      <w:b/>
      <w:bCs/>
      <w:kern w:val="2"/>
      <w:sz w:val="21"/>
    </w:rPr>
  </w:style>
  <w:style w:type="paragraph" w:customStyle="1" w:styleId="20">
    <w:name w:val="CM3"/>
    <w:basedOn w:val="1"/>
    <w:next w:val="1"/>
    <w:uiPriority w:val="0"/>
    <w:pPr>
      <w:autoSpaceDE w:val="0"/>
      <w:autoSpaceDN w:val="0"/>
      <w:adjustRightInd w:val="0"/>
      <w:spacing w:after="468"/>
      <w:jc w:val="left"/>
    </w:pPr>
    <w:rPr>
      <w:rFonts w:ascii="宋体"/>
      <w:kern w:val="0"/>
      <w:sz w:val="24"/>
      <w:szCs w:val="24"/>
    </w:rPr>
  </w:style>
  <w:style w:type="paragraph" w:customStyle="1" w:styleId="21">
    <w:name w:val=" Char Char Char Char Char Char Char Char Char"/>
    <w:basedOn w:val="1"/>
    <w:uiPriority w:val="0"/>
    <w:pPr>
      <w:numPr>
        <w:ilvl w:val="0"/>
        <w:numId w:val="1"/>
      </w:numPr>
    </w:pPr>
    <w:rPr>
      <w:sz w:val="24"/>
      <w:szCs w:val="24"/>
    </w:rPr>
  </w:style>
  <w:style w:type="paragraph" w:customStyle="1" w:styleId="22">
    <w:name w:val="CM2"/>
    <w:basedOn w:val="1"/>
    <w:next w:val="1"/>
    <w:uiPriority w:val="0"/>
    <w:pPr>
      <w:autoSpaceDE w:val="0"/>
      <w:autoSpaceDN w:val="0"/>
      <w:adjustRightInd w:val="0"/>
      <w:spacing w:line="511" w:lineRule="atLeast"/>
      <w:jc w:val="left"/>
    </w:pPr>
    <w:rPr>
      <w:rFonts w:ascii="宋体"/>
      <w:kern w:val="0"/>
      <w:sz w:val="24"/>
      <w:szCs w:val="24"/>
    </w:rPr>
  </w:style>
  <w:style w:type="paragraph" w:customStyle="1" w:styleId="23">
    <w:name w:val="Defaul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4">
    <w:name w:val="fontstyle01"/>
    <w:uiPriority w:val="0"/>
    <w:rPr>
      <w:rFonts w:hint="eastAsia" w:ascii="宋体" w:hAnsi="宋体" w:eastAsia="宋体"/>
      <w:color w:val="000000"/>
      <w:sz w:val="24"/>
      <w:szCs w:val="24"/>
    </w:rPr>
  </w:style>
  <w:style w:type="paragraph" w:customStyle="1" w:styleId="25">
    <w:name w:val="CM11"/>
    <w:basedOn w:val="1"/>
    <w:next w:val="1"/>
    <w:uiPriority w:val="0"/>
    <w:pPr>
      <w:autoSpaceDE w:val="0"/>
      <w:autoSpaceDN w:val="0"/>
      <w:adjustRightInd w:val="0"/>
      <w:spacing w:line="626" w:lineRule="atLeast"/>
      <w:jc w:val="left"/>
    </w:pPr>
    <w:rPr>
      <w:rFonts w:ascii="仿宋_GB2312" w:eastAsia="仿宋_GB2312"/>
      <w:kern w:val="0"/>
      <w:sz w:val="24"/>
      <w:szCs w:val="24"/>
    </w:rPr>
  </w:style>
  <w:style w:type="paragraph" w:customStyle="1" w:styleId="26">
    <w:name w:val="CM10"/>
    <w:basedOn w:val="23"/>
    <w:next w:val="23"/>
    <w:uiPriority w:val="0"/>
    <w:pPr>
      <w:spacing w:after="723"/>
    </w:pPr>
    <w:rPr>
      <w:rFonts w:ascii="黑体" w:hAnsi="Times New Roman" w:eastAsia="黑体" w:cs="Times New Roman"/>
      <w:color w:val="auto"/>
    </w:rPr>
  </w:style>
  <w:style w:type="paragraph" w:styleId="2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198</Words>
  <Characters>1131</Characters>
  <Lines>9</Lines>
  <Paragraphs>2</Paragraphs>
  <TotalTime>2</TotalTime>
  <ScaleCrop>false</ScaleCrop>
  <LinksUpToDate>false</LinksUpToDate>
  <CharactersWithSpaces>1327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2020-09-28T02:40:00Z</dcterms:created>
  <dcterms:modified xsi:type="dcterms:W3CDTF">2023-09-27T00:22:06Z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4DF7FEA949E94AF2A50B1DF1E6C2ED21_13</vt:lpwstr>
  </property>
</Properties>
</file>